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16" w:rsidRDefault="00880544" w:rsidP="00E45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704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683704">
        <w:rPr>
          <w:rFonts w:ascii="Times New Roman" w:hAnsi="Times New Roman" w:cs="Times New Roman"/>
          <w:b/>
          <w:sz w:val="28"/>
          <w:szCs w:val="28"/>
        </w:rPr>
        <w:t>Большеглушицкого</w:t>
      </w:r>
      <w:proofErr w:type="spellEnd"/>
      <w:r w:rsidRPr="00683704">
        <w:rPr>
          <w:rFonts w:ascii="Times New Roman" w:hAnsi="Times New Roman" w:cs="Times New Roman"/>
          <w:b/>
          <w:sz w:val="28"/>
          <w:szCs w:val="28"/>
        </w:rPr>
        <w:t xml:space="preserve"> района разъясняет: «</w:t>
      </w:r>
      <w:r w:rsidR="00E45B16" w:rsidRPr="00E45B16">
        <w:rPr>
          <w:rFonts w:ascii="Times New Roman" w:hAnsi="Times New Roman" w:cs="Times New Roman"/>
          <w:b/>
          <w:sz w:val="28"/>
          <w:szCs w:val="28"/>
        </w:rPr>
        <w:t>За незаконный сбыт гражданского оружия предусмотрена уголовная ответственность</w:t>
      </w:r>
      <w:r w:rsidR="00E45B16">
        <w:rPr>
          <w:rFonts w:ascii="Times New Roman" w:hAnsi="Times New Roman" w:cs="Times New Roman"/>
          <w:b/>
          <w:sz w:val="28"/>
          <w:szCs w:val="28"/>
        </w:rPr>
        <w:t>».</w:t>
      </w:r>
    </w:p>
    <w:p w:rsidR="00E45B16" w:rsidRPr="00E45B16" w:rsidRDefault="00E45B16" w:rsidP="00E45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16" w:rsidRPr="00E45B16" w:rsidRDefault="00E45B16" w:rsidP="00E45B16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proofErr w:type="gramStart"/>
      <w:r w:rsidRPr="00E45B16">
        <w:rPr>
          <w:sz w:val="28"/>
          <w:szCs w:val="28"/>
        </w:rPr>
        <w:t>В соответствии со статьей 20 Федерального закона «Об оружии» граждане имеют право продавать находящееся у них на законных основаниях на праве личной собственности оружие гражданам, имеющим лицензию на приобретение оружия, его коллекционирование или экспонирование, после перерегистрации оружия в федеральном органе исполнительной власти, уполномоченном в сфере оборота оружия, или его территориальном органе по месту учета указанного оружия.</w:t>
      </w:r>
      <w:proofErr w:type="gramEnd"/>
    </w:p>
    <w:p w:rsidR="00E45B16" w:rsidRPr="00E45B16" w:rsidRDefault="00E45B16" w:rsidP="00E45B16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proofErr w:type="gramStart"/>
      <w:r w:rsidRPr="00E45B16">
        <w:rPr>
          <w:sz w:val="28"/>
          <w:szCs w:val="28"/>
        </w:rPr>
        <w:t>Дарение и наследование гражданского оружия, зарегистрированного в федеральном органе исполнительной власти, уполномоченном в сфере оборота оружия, или его территориальном органе, осуществляются в порядке, определяемом законодательством Российской Федерации, при наличии у наследника или лица, в пользу которого осуществляется дарение, лицензии на приобретение гражданского оружия.</w:t>
      </w:r>
      <w:proofErr w:type="gramEnd"/>
    </w:p>
    <w:p w:rsidR="00E45B16" w:rsidRPr="00E45B16" w:rsidRDefault="00E45B16" w:rsidP="00E45B16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E45B16">
        <w:rPr>
          <w:sz w:val="28"/>
          <w:szCs w:val="28"/>
        </w:rPr>
        <w:t>За незаконный сбыт гражданского огнестрельного гладкоствольного длинноствольного оружия, огнестрельного оружия ограниченного поражения, газового оружия, холодного оружия, в том числе метательного оружия, наступает уголовная ответственность, предусмотренная ч. 4 ст. 222 Уголовного кодекса Российской Федерации.</w:t>
      </w:r>
    </w:p>
    <w:p w:rsidR="00E45B16" w:rsidRPr="00E45B16" w:rsidRDefault="00E45B16" w:rsidP="00E45B16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proofErr w:type="gramStart"/>
      <w:r w:rsidRPr="00E45B16">
        <w:rPr>
          <w:sz w:val="28"/>
          <w:szCs w:val="28"/>
        </w:rPr>
        <w:t>Санкцией данной статьи предусмотрены следующие виды наказаний: обязательные работы на срок до 480 часов, исправительные работы на срок от одного года до двух лет, ограничен</w:t>
      </w:r>
      <w:r>
        <w:rPr>
          <w:sz w:val="28"/>
          <w:szCs w:val="28"/>
        </w:rPr>
        <w:t>ие свободы на срок до двух лет,</w:t>
      </w:r>
      <w:r w:rsidRPr="00E45B16">
        <w:rPr>
          <w:sz w:val="28"/>
          <w:szCs w:val="28"/>
        </w:rPr>
        <w:t xml:space="preserve"> принудительные работы на срок до двух лет, арест на срок от трех до шести месяцев, лишение свободы на срок до двух лет.</w:t>
      </w:r>
      <w:proofErr w:type="gramEnd"/>
    </w:p>
    <w:p w:rsidR="00E45B16" w:rsidRPr="00E45B16" w:rsidRDefault="00E45B16" w:rsidP="00E45B16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E45B16">
        <w:rPr>
          <w:sz w:val="28"/>
          <w:szCs w:val="28"/>
        </w:rPr>
        <w:t xml:space="preserve">Также возможно применение дополнительного наказания в </w:t>
      </w:r>
      <w:proofErr w:type="gramStart"/>
      <w:r w:rsidRPr="00E45B16">
        <w:rPr>
          <w:sz w:val="28"/>
          <w:szCs w:val="28"/>
        </w:rPr>
        <w:t>виде</w:t>
      </w:r>
      <w:proofErr w:type="gramEnd"/>
      <w:r w:rsidRPr="00E45B16">
        <w:rPr>
          <w:sz w:val="28"/>
          <w:szCs w:val="28"/>
        </w:rPr>
        <w:t xml:space="preserve"> штрафа в размере до 80 тысяч рублей или в размере заработной платы или иного дохода осужденного за период до шести месяцев.</w:t>
      </w:r>
    </w:p>
    <w:p w:rsidR="00E45B16" w:rsidRPr="00E45B16" w:rsidRDefault="00E45B16" w:rsidP="00E45B16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E45B16">
        <w:rPr>
          <w:sz w:val="28"/>
          <w:szCs w:val="28"/>
        </w:rPr>
        <w:t xml:space="preserve">Лицо, добровольно сдавшее оружие, освобождается от уголовной ответственности. Однако не может признаваться добровольной сдачей его изъятие при </w:t>
      </w:r>
      <w:proofErr w:type="gramStart"/>
      <w:r w:rsidRPr="00E45B16">
        <w:rPr>
          <w:sz w:val="28"/>
          <w:szCs w:val="28"/>
        </w:rPr>
        <w:t>задержании</w:t>
      </w:r>
      <w:proofErr w:type="gramEnd"/>
      <w:r w:rsidRPr="00E45B16">
        <w:rPr>
          <w:sz w:val="28"/>
          <w:szCs w:val="28"/>
        </w:rPr>
        <w:t xml:space="preserve"> лица, а также при производстве следственных действий по обнаружению и изъятию.</w:t>
      </w:r>
    </w:p>
    <w:p w:rsidR="00704B47" w:rsidRDefault="00704B47" w:rsidP="000F2452">
      <w:pPr>
        <w:pStyle w:val="a3"/>
        <w:shd w:val="clear" w:color="auto" w:fill="FFFFFF"/>
        <w:spacing w:before="0" w:beforeAutospacing="0" w:after="0" w:afterAutospacing="0" w:line="240" w:lineRule="exact"/>
        <w:ind w:right="-284" w:firstLine="709"/>
        <w:jc w:val="both"/>
        <w:rPr>
          <w:color w:val="000000"/>
          <w:sz w:val="28"/>
          <w:szCs w:val="28"/>
        </w:rPr>
      </w:pPr>
    </w:p>
    <w:p w:rsidR="00872C65" w:rsidRDefault="00872C65" w:rsidP="000F2452">
      <w:pPr>
        <w:pStyle w:val="a3"/>
        <w:shd w:val="clear" w:color="auto" w:fill="FFFFFF"/>
        <w:spacing w:before="0" w:beforeAutospacing="0" w:after="0" w:afterAutospacing="0" w:line="240" w:lineRule="exact"/>
        <w:ind w:right="-284"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35922" w:rsidRPr="00CC4975" w:rsidRDefault="00641530" w:rsidP="00735F01">
      <w:pPr>
        <w:pStyle w:val="a3"/>
        <w:shd w:val="clear" w:color="auto" w:fill="FFFFFF"/>
        <w:spacing w:before="0" w:beforeAutospacing="0" w:after="0" w:afterAutospacing="0" w:line="240" w:lineRule="exact"/>
        <w:ind w:right="-284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35922" w:rsidRPr="00CC4975">
        <w:rPr>
          <w:color w:val="000000"/>
          <w:sz w:val="28"/>
          <w:szCs w:val="28"/>
        </w:rPr>
        <w:t xml:space="preserve">рокурор </w:t>
      </w:r>
    </w:p>
    <w:p w:rsidR="00B35922" w:rsidRPr="00CC4975" w:rsidRDefault="00B35922" w:rsidP="00735F01">
      <w:pPr>
        <w:pStyle w:val="a3"/>
        <w:shd w:val="clear" w:color="auto" w:fill="FFFFFF"/>
        <w:spacing w:before="0" w:beforeAutospacing="0" w:after="0" w:afterAutospacing="0" w:line="240" w:lineRule="exact"/>
        <w:ind w:right="-284" w:firstLine="709"/>
        <w:jc w:val="right"/>
        <w:rPr>
          <w:color w:val="000000"/>
          <w:sz w:val="28"/>
          <w:szCs w:val="28"/>
        </w:rPr>
      </w:pPr>
      <w:proofErr w:type="spellStart"/>
      <w:r w:rsidRPr="00CC4975">
        <w:rPr>
          <w:color w:val="000000"/>
          <w:sz w:val="28"/>
          <w:szCs w:val="28"/>
        </w:rPr>
        <w:t>Большеглушицкого</w:t>
      </w:r>
      <w:proofErr w:type="spellEnd"/>
      <w:r w:rsidRPr="00CC4975">
        <w:rPr>
          <w:color w:val="000000"/>
          <w:sz w:val="28"/>
          <w:szCs w:val="28"/>
        </w:rPr>
        <w:t xml:space="preserve"> района</w:t>
      </w:r>
    </w:p>
    <w:p w:rsidR="00B35922" w:rsidRPr="00CC4975" w:rsidRDefault="00641530" w:rsidP="00735F01">
      <w:pPr>
        <w:pStyle w:val="a3"/>
        <w:shd w:val="clear" w:color="auto" w:fill="FFFFFF"/>
        <w:spacing w:before="0" w:beforeAutospacing="0" w:after="0" w:afterAutospacing="0" w:line="240" w:lineRule="exact"/>
        <w:ind w:right="-284" w:firstLine="709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Букреев</w:t>
      </w:r>
      <w:proofErr w:type="spellEnd"/>
      <w:r>
        <w:rPr>
          <w:color w:val="000000"/>
          <w:sz w:val="28"/>
          <w:szCs w:val="28"/>
        </w:rPr>
        <w:t xml:space="preserve"> Е.В</w:t>
      </w:r>
      <w:r w:rsidR="00B35922" w:rsidRPr="00CC4975">
        <w:rPr>
          <w:color w:val="000000"/>
          <w:sz w:val="28"/>
          <w:szCs w:val="28"/>
        </w:rPr>
        <w:t>.</w:t>
      </w:r>
    </w:p>
    <w:p w:rsidR="00880544" w:rsidRPr="00B35922" w:rsidRDefault="00704B47" w:rsidP="00880544">
      <w:pPr>
        <w:spacing w:after="0" w:line="240" w:lineRule="exact"/>
        <w:ind w:right="-284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D5900" w:rsidRPr="00CC497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4.2018</w:t>
      </w:r>
    </w:p>
    <w:sectPr w:rsidR="00880544" w:rsidRPr="00B35922" w:rsidSect="00A02F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44" w:rsidRDefault="00880544" w:rsidP="00B35922">
      <w:pPr>
        <w:spacing w:after="0" w:line="240" w:lineRule="auto"/>
      </w:pPr>
      <w:r>
        <w:separator/>
      </w:r>
    </w:p>
  </w:endnote>
  <w:endnote w:type="continuationSeparator" w:id="0">
    <w:p w:rsidR="00880544" w:rsidRDefault="00880544" w:rsidP="00B3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44" w:rsidRDefault="00880544" w:rsidP="00B35922">
      <w:pPr>
        <w:spacing w:after="0" w:line="240" w:lineRule="auto"/>
      </w:pPr>
      <w:r>
        <w:separator/>
      </w:r>
    </w:p>
  </w:footnote>
  <w:footnote w:type="continuationSeparator" w:id="0">
    <w:p w:rsidR="00880544" w:rsidRDefault="00880544" w:rsidP="00B35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00"/>
    <w:rsid w:val="00072558"/>
    <w:rsid w:val="000F2452"/>
    <w:rsid w:val="00161F9D"/>
    <w:rsid w:val="00451133"/>
    <w:rsid w:val="004B489F"/>
    <w:rsid w:val="004C40DD"/>
    <w:rsid w:val="00641530"/>
    <w:rsid w:val="00704B47"/>
    <w:rsid w:val="00735F01"/>
    <w:rsid w:val="007D5900"/>
    <w:rsid w:val="007F43D6"/>
    <w:rsid w:val="00872C65"/>
    <w:rsid w:val="00880544"/>
    <w:rsid w:val="00A02F7C"/>
    <w:rsid w:val="00A91B76"/>
    <w:rsid w:val="00B2444E"/>
    <w:rsid w:val="00B35922"/>
    <w:rsid w:val="00B44515"/>
    <w:rsid w:val="00CC4975"/>
    <w:rsid w:val="00E45B16"/>
    <w:rsid w:val="00F0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900"/>
    <w:rPr>
      <w:b/>
      <w:bCs/>
    </w:rPr>
  </w:style>
  <w:style w:type="character" w:customStyle="1" w:styleId="apple-converted-space">
    <w:name w:val="apple-converted-space"/>
    <w:basedOn w:val="a0"/>
    <w:rsid w:val="007D5900"/>
  </w:style>
  <w:style w:type="paragraph" w:styleId="a5">
    <w:name w:val="header"/>
    <w:basedOn w:val="a"/>
    <w:link w:val="a6"/>
    <w:uiPriority w:val="99"/>
    <w:unhideWhenUsed/>
    <w:rsid w:val="00B3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922"/>
  </w:style>
  <w:style w:type="paragraph" w:styleId="a7">
    <w:name w:val="footer"/>
    <w:basedOn w:val="a"/>
    <w:link w:val="a8"/>
    <w:uiPriority w:val="99"/>
    <w:unhideWhenUsed/>
    <w:rsid w:val="00B3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922"/>
  </w:style>
  <w:style w:type="character" w:styleId="a9">
    <w:name w:val="Hyperlink"/>
    <w:basedOn w:val="a0"/>
    <w:uiPriority w:val="99"/>
    <w:unhideWhenUsed/>
    <w:rsid w:val="00704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900"/>
    <w:rPr>
      <w:b/>
      <w:bCs/>
    </w:rPr>
  </w:style>
  <w:style w:type="character" w:customStyle="1" w:styleId="apple-converted-space">
    <w:name w:val="apple-converted-space"/>
    <w:basedOn w:val="a0"/>
    <w:rsid w:val="007D5900"/>
  </w:style>
  <w:style w:type="paragraph" w:styleId="a5">
    <w:name w:val="header"/>
    <w:basedOn w:val="a"/>
    <w:link w:val="a6"/>
    <w:uiPriority w:val="99"/>
    <w:unhideWhenUsed/>
    <w:rsid w:val="00B3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922"/>
  </w:style>
  <w:style w:type="paragraph" w:styleId="a7">
    <w:name w:val="footer"/>
    <w:basedOn w:val="a"/>
    <w:link w:val="a8"/>
    <w:uiPriority w:val="99"/>
    <w:unhideWhenUsed/>
    <w:rsid w:val="00B3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922"/>
  </w:style>
  <w:style w:type="character" w:styleId="a9">
    <w:name w:val="Hyperlink"/>
    <w:basedOn w:val="a0"/>
    <w:uiPriority w:val="99"/>
    <w:unhideWhenUsed/>
    <w:rsid w:val="00704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user 1</cp:lastModifiedBy>
  <cp:revision>3</cp:revision>
  <dcterms:created xsi:type="dcterms:W3CDTF">2018-04-19T12:40:00Z</dcterms:created>
  <dcterms:modified xsi:type="dcterms:W3CDTF">2018-04-19T12:40:00Z</dcterms:modified>
</cp:coreProperties>
</file>