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6259F6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6259F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F37E96">
        <w:rPr>
          <w:rFonts w:ascii="Times New Roman" w:hAnsi="Times New Roman"/>
          <w:b/>
          <w:sz w:val="24"/>
        </w:rPr>
        <w:t>2</w:t>
      </w:r>
      <w:r w:rsidR="00544CBD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(1</w:t>
      </w:r>
      <w:r w:rsidR="00544CBD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)</w:t>
      </w:r>
      <w:r w:rsidR="00544CBD">
        <w:rPr>
          <w:rFonts w:ascii="Times New Roman" w:hAnsi="Times New Roman"/>
          <w:b/>
          <w:sz w:val="24"/>
        </w:rPr>
        <w:t>2</w:t>
      </w:r>
      <w:r w:rsidR="00220B97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</w:t>
      </w:r>
      <w:r w:rsidR="00220B97">
        <w:rPr>
          <w:rFonts w:ascii="Times New Roman" w:hAnsi="Times New Roman"/>
          <w:b/>
          <w:sz w:val="24"/>
        </w:rPr>
        <w:t>10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986633" w:rsidRPr="00986633" w:rsidRDefault="004C3EDF" w:rsidP="00986633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  <w:bookmarkStart w:id="0" w:name="Par1"/>
      <w:bookmarkEnd w:id="0"/>
    </w:p>
    <w:p w:rsidR="00544CBD" w:rsidRPr="00544CBD" w:rsidRDefault="00544CBD" w:rsidP="00544CBD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544CBD" w:rsidRPr="00544CBD" w:rsidRDefault="00544CBD" w:rsidP="00544CBD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544CBD" w:rsidRPr="00544CBD" w:rsidRDefault="00544CBD" w:rsidP="00544CBD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544CBD" w:rsidRPr="00544CBD" w:rsidRDefault="00544CBD" w:rsidP="00544C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 в Устав сельского поселения Большая Дергуновка муниципального района </w: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6259F6"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области".</w:t>
      </w:r>
    </w:p>
    <w:p w:rsidR="00544CBD" w:rsidRPr="00544CBD" w:rsidRDefault="00544CBD" w:rsidP="00544CBD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Pr="00544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октября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2017года</w:t>
      </w:r>
    </w:p>
    <w:p w:rsidR="00544CBD" w:rsidRPr="00544CBD" w:rsidRDefault="00544CBD" w:rsidP="00544CBD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Дата проведения публичных слушаний – </w:t>
      </w:r>
      <w:r w:rsidRPr="00544CBD">
        <w:rPr>
          <w:rFonts w:ascii="Times New Roman" w:hAnsi="Times New Roman" w:cs="Times New Roman"/>
          <w:color w:val="000000"/>
          <w:sz w:val="24"/>
          <w:szCs w:val="24"/>
        </w:rPr>
        <w:t>с 18 октября 2017 года по 24 октября 2017года.</w:t>
      </w:r>
    </w:p>
    <w:p w:rsidR="00544CBD" w:rsidRPr="00544CBD" w:rsidRDefault="00544CBD" w:rsidP="00544CBD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544CBD" w:rsidRPr="00544CBD" w:rsidRDefault="00544CBD" w:rsidP="00544CBD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13 октября  2017 года № 99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 и дополнений в Устав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Дергуновка 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6259F6"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 и вынесении проекта на публичные слушания»,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опубликованное в газете «Большедергуновские Вести» № 21(119)16.10.2017г.</w:t>
      </w:r>
    </w:p>
    <w:p w:rsidR="00544CBD" w:rsidRPr="00544CBD" w:rsidRDefault="00544CBD" w:rsidP="00544CBD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6259F6"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области».</w:t>
      </w:r>
    </w:p>
    <w:p w:rsidR="00544CBD" w:rsidRPr="00544CBD" w:rsidRDefault="00544CBD" w:rsidP="00544CBD">
      <w:pPr>
        <w:spacing w:after="0" w:line="12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19 октября 2017года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 </w:t>
      </w:r>
    </w:p>
    <w:p w:rsidR="00544CBD" w:rsidRPr="00544CBD" w:rsidRDefault="00544CBD" w:rsidP="00544CBD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6259F6"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6259F6" w:rsidRPr="00544C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54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человек. </w:t>
      </w:r>
    </w:p>
    <w:p w:rsidR="00544CBD" w:rsidRPr="00544CBD" w:rsidRDefault="00544CBD" w:rsidP="00544CBD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BD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544CBD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544CBD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544CBD" w:rsidRPr="00544CBD" w:rsidRDefault="00544CBD" w:rsidP="00544CBD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CBD">
        <w:rPr>
          <w:rFonts w:ascii="Times New Roman" w:hAnsi="Times New Roman" w:cs="Times New Roman"/>
          <w:sz w:val="24"/>
          <w:szCs w:val="24"/>
        </w:rPr>
        <w:t xml:space="preserve">7.1. Мнения о целесообразности принятия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дополнений </w:t>
      </w:r>
      <w:r w:rsidRPr="00544CBD">
        <w:rPr>
          <w:rFonts w:ascii="Times New Roman" w:hAnsi="Times New Roman" w:cs="Times New Roman"/>
          <w:sz w:val="24"/>
          <w:szCs w:val="24"/>
        </w:rPr>
        <w:t>в Устав</w:t>
      </w:r>
      <w:r w:rsidRPr="00544CB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44CBD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544CB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6259F6" w:rsidRPr="00544CBD">
        <w:rPr>
          <w:rFonts w:ascii="Times New Roman" w:hAnsi="Times New Roman" w:cs="Times New Roman"/>
          <w:sz w:val="24"/>
          <w:szCs w:val="24"/>
        </w:rPr>
        <w:fldChar w:fldCharType="begin"/>
      </w:r>
      <w:r w:rsidRPr="00544CBD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259F6" w:rsidRPr="00544CBD">
        <w:rPr>
          <w:rFonts w:ascii="Times New Roman" w:hAnsi="Times New Roman" w:cs="Times New Roman"/>
          <w:sz w:val="24"/>
          <w:szCs w:val="24"/>
        </w:rPr>
        <w:fldChar w:fldCharType="separate"/>
      </w:r>
      <w:r w:rsidRPr="00544CBD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6259F6" w:rsidRPr="00544CBD">
        <w:rPr>
          <w:rFonts w:ascii="Times New Roman" w:hAnsi="Times New Roman" w:cs="Times New Roman"/>
          <w:sz w:val="24"/>
          <w:szCs w:val="24"/>
        </w:rPr>
        <w:fldChar w:fldCharType="end"/>
      </w:r>
      <w:r w:rsidRPr="00544CB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  <w:r w:rsidRPr="00544CBD">
        <w:rPr>
          <w:rFonts w:ascii="Times New Roman" w:hAnsi="Times New Roman" w:cs="Times New Roman"/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544CBD" w:rsidRPr="00544CBD" w:rsidRDefault="00544CBD" w:rsidP="00544CBD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BD">
        <w:rPr>
          <w:rFonts w:ascii="Times New Roman" w:hAnsi="Times New Roman" w:cs="Times New Roman"/>
          <w:sz w:val="24"/>
          <w:szCs w:val="24"/>
        </w:rPr>
        <w:lastRenderedPageBreak/>
        <w:t xml:space="preserve">7.2. Мнения, содержащие отрицательную оценку по вопросу публичных слушаний, не высказаны. </w:t>
      </w:r>
    </w:p>
    <w:p w:rsidR="00544CBD" w:rsidRPr="00544CBD" w:rsidRDefault="00544CBD" w:rsidP="00544CBD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4CBD">
        <w:rPr>
          <w:rFonts w:ascii="Times New Roman" w:hAnsi="Times New Roman" w:cs="Times New Roman"/>
          <w:sz w:val="24"/>
          <w:szCs w:val="24"/>
        </w:rPr>
        <w:t>7.3. Замечания и предложения по вопросу публичных слушаний не высказаны</w:t>
      </w:r>
      <w:r w:rsidRPr="00544CBD">
        <w:rPr>
          <w:sz w:val="24"/>
          <w:szCs w:val="24"/>
        </w:rPr>
        <w:t xml:space="preserve"> </w:t>
      </w:r>
    </w:p>
    <w:p w:rsidR="00544CBD" w:rsidRPr="00544CBD" w:rsidRDefault="00544CBD" w:rsidP="00544CBD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органа, уполномоченного  </w:t>
      </w:r>
    </w:p>
    <w:p w:rsidR="00544CBD" w:rsidRPr="00544CBD" w:rsidRDefault="00544CBD" w:rsidP="00544CBD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публичных слушаний           ____________       </w:t>
      </w:r>
      <w:r w:rsidRPr="00544C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А.В. Чечин</w:t>
      </w:r>
    </w:p>
    <w:p w:rsidR="00E57667" w:rsidRPr="00E57667" w:rsidRDefault="00E57667" w:rsidP="00E57667">
      <w:pPr>
        <w:pStyle w:val="5"/>
        <w:spacing w:before="0" w:line="120" w:lineRule="atLeast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E5766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23850" cy="3767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67" w:rsidRPr="00E57667" w:rsidRDefault="00E57667" w:rsidP="00E57667">
      <w:pPr>
        <w:spacing w:after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57667" w:rsidRPr="00E57667" w:rsidRDefault="00E57667" w:rsidP="00E57667">
      <w:pPr>
        <w:pStyle w:val="3"/>
        <w:jc w:val="center"/>
        <w:rPr>
          <w:b/>
          <w:sz w:val="16"/>
        </w:rPr>
      </w:pPr>
      <w:r w:rsidRPr="00E57667">
        <w:rPr>
          <w:b/>
          <w:sz w:val="16"/>
        </w:rPr>
        <w:t>АДМИНИСТРАЦИЯ</w:t>
      </w:r>
    </w:p>
    <w:p w:rsidR="00E57667" w:rsidRPr="00E57667" w:rsidRDefault="00E57667" w:rsidP="00E57667">
      <w:pPr>
        <w:pStyle w:val="3"/>
        <w:jc w:val="center"/>
        <w:rPr>
          <w:b/>
          <w:sz w:val="16"/>
        </w:rPr>
      </w:pPr>
      <w:r w:rsidRPr="00E57667">
        <w:rPr>
          <w:b/>
          <w:sz w:val="16"/>
        </w:rPr>
        <w:t>СЕЛЬСКОГО ПОСЕЛЕНИЯ</w:t>
      </w:r>
    </w:p>
    <w:p w:rsidR="00E57667" w:rsidRPr="00E57667" w:rsidRDefault="00E57667" w:rsidP="00E57667">
      <w:pPr>
        <w:pStyle w:val="3"/>
        <w:jc w:val="center"/>
        <w:rPr>
          <w:b/>
          <w:sz w:val="16"/>
        </w:rPr>
      </w:pPr>
      <w:r w:rsidRPr="00E57667">
        <w:rPr>
          <w:b/>
          <w:sz w:val="16"/>
        </w:rPr>
        <w:t>БОЛЬШАЯ ДЕРГУНОВКА</w:t>
      </w:r>
    </w:p>
    <w:p w:rsidR="00E57667" w:rsidRPr="00E57667" w:rsidRDefault="00E57667" w:rsidP="00E57667">
      <w:pPr>
        <w:pStyle w:val="3"/>
        <w:jc w:val="center"/>
        <w:rPr>
          <w:b/>
          <w:sz w:val="16"/>
        </w:rPr>
      </w:pPr>
      <w:r w:rsidRPr="00E57667">
        <w:rPr>
          <w:b/>
          <w:sz w:val="16"/>
        </w:rPr>
        <w:t>МУНИЦИПАЛЬНОГО</w:t>
      </w:r>
    </w:p>
    <w:p w:rsidR="00E57667" w:rsidRPr="00E57667" w:rsidRDefault="00E57667" w:rsidP="00E57667">
      <w:pPr>
        <w:pStyle w:val="3"/>
        <w:jc w:val="center"/>
        <w:rPr>
          <w:b/>
          <w:sz w:val="16"/>
        </w:rPr>
      </w:pPr>
      <w:r w:rsidRPr="00E57667">
        <w:rPr>
          <w:b/>
          <w:sz w:val="16"/>
        </w:rPr>
        <w:t>РАЙОНА</w:t>
      </w:r>
    </w:p>
    <w:p w:rsidR="00E57667" w:rsidRPr="00E57667" w:rsidRDefault="00E57667" w:rsidP="00E57667">
      <w:pPr>
        <w:spacing w:after="0" w:line="120" w:lineRule="atLeast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667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57667" w:rsidRPr="00E57667" w:rsidRDefault="00E57667" w:rsidP="00E57667">
      <w:pPr>
        <w:spacing w:after="0" w:line="120" w:lineRule="atLeast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667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E57667" w:rsidRPr="00E57667" w:rsidRDefault="00E57667" w:rsidP="00E57667">
      <w:pPr>
        <w:spacing w:after="0" w:line="120" w:lineRule="atLeast"/>
        <w:ind w:right="-8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66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57667" w:rsidRPr="00E57667" w:rsidRDefault="00E57667" w:rsidP="00E57667">
      <w:pPr>
        <w:spacing w:after="0" w:line="120" w:lineRule="atLeast"/>
        <w:ind w:right="-8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57667">
        <w:rPr>
          <w:rFonts w:ascii="Times New Roman" w:hAnsi="Times New Roman" w:cs="Times New Roman"/>
          <w:b/>
          <w:sz w:val="16"/>
          <w:szCs w:val="16"/>
          <w:u w:val="single"/>
        </w:rPr>
        <w:t>от 18 октября 2017 г. № 57</w:t>
      </w:r>
    </w:p>
    <w:p w:rsidR="00E57667" w:rsidRPr="00E57667" w:rsidRDefault="00E57667" w:rsidP="00E57667">
      <w:pPr>
        <w:spacing w:after="0" w:line="120" w:lineRule="atLeast"/>
        <w:ind w:right="-86"/>
        <w:jc w:val="center"/>
        <w:rPr>
          <w:rFonts w:ascii="Times New Roman" w:hAnsi="Times New Roman" w:cs="Times New Roman"/>
          <w:sz w:val="16"/>
          <w:szCs w:val="16"/>
        </w:rPr>
      </w:pPr>
      <w:r w:rsidRPr="00E57667">
        <w:rPr>
          <w:rFonts w:ascii="Times New Roman" w:hAnsi="Times New Roman" w:cs="Times New Roman"/>
          <w:sz w:val="16"/>
          <w:szCs w:val="16"/>
        </w:rPr>
        <w:t>с.Большая Дергуновка</w:t>
      </w:r>
    </w:p>
    <w:p w:rsidR="00E57667" w:rsidRPr="00E57667" w:rsidRDefault="00E57667" w:rsidP="00E5766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57667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9 месяцев 2017 года.</w:t>
      </w:r>
    </w:p>
    <w:p w:rsidR="00E57667" w:rsidRPr="00E57667" w:rsidRDefault="00E57667" w:rsidP="00E5766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ab/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E5766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57667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E57667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E57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667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E57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667">
        <w:rPr>
          <w:rFonts w:ascii="Times New Roman" w:hAnsi="Times New Roman" w:cs="Times New Roman"/>
          <w:color w:val="000000"/>
          <w:sz w:val="24"/>
          <w:szCs w:val="24"/>
        </w:rPr>
        <w:t>2016 года  № 52</w:t>
      </w:r>
      <w:r w:rsidRPr="00E57667">
        <w:rPr>
          <w:rFonts w:ascii="Times New Roman" w:hAnsi="Times New Roman" w:cs="Times New Roman"/>
          <w:sz w:val="24"/>
          <w:szCs w:val="24"/>
        </w:rPr>
        <w:t xml:space="preserve">« 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  <w:r w:rsidRPr="00E5766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7667" w:rsidRPr="00E57667" w:rsidRDefault="00E57667" w:rsidP="00E57667">
      <w:pPr>
        <w:tabs>
          <w:tab w:val="left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ab/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9 месяцев  2017 года.  </w:t>
      </w:r>
    </w:p>
    <w:p w:rsidR="00E57667" w:rsidRPr="00E57667" w:rsidRDefault="00E57667" w:rsidP="00E57667">
      <w:pPr>
        <w:tabs>
          <w:tab w:val="left" w:pos="1080"/>
        </w:tabs>
        <w:spacing w:after="0" w:line="12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67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E57667" w:rsidRPr="00E57667" w:rsidRDefault="00E57667" w:rsidP="00E57667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667">
        <w:rPr>
          <w:rFonts w:ascii="Times New Roman" w:hAnsi="Times New Roman" w:cs="Times New Roman"/>
          <w:sz w:val="24"/>
          <w:szCs w:val="24"/>
        </w:rPr>
        <w:t xml:space="preserve"> 3</w:t>
      </w:r>
      <w:r w:rsidRPr="00E57667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E57667" w:rsidRPr="00E57667" w:rsidRDefault="00E57667" w:rsidP="00E57667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E57667">
        <w:rPr>
          <w:rFonts w:ascii="Times New Roman" w:hAnsi="Times New Roman" w:cs="Times New Roman"/>
          <w:sz w:val="24"/>
          <w:szCs w:val="24"/>
        </w:rPr>
        <w:t>Большая Дергуновка  муниципального района</w:t>
      </w:r>
    </w:p>
    <w:p w:rsidR="00E57667" w:rsidRPr="00E57667" w:rsidRDefault="00E57667" w:rsidP="00E57667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 xml:space="preserve"> 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67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В.И. Дыхно</w:t>
      </w:r>
    </w:p>
    <w:p w:rsidR="00E57667" w:rsidRPr="00E57667" w:rsidRDefault="00E57667" w:rsidP="00E57667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7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9 месяцев 2017 года.</w:t>
      </w:r>
    </w:p>
    <w:p w:rsidR="00E57667" w:rsidRPr="00E57667" w:rsidRDefault="00E57667" w:rsidP="00E5766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>Исполнение доходной части бюджета за 9 месяцев2017 года составило:</w:t>
      </w:r>
    </w:p>
    <w:p w:rsidR="00E57667" w:rsidRPr="00E57667" w:rsidRDefault="00E57667" w:rsidP="00E5766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>2253,3 тыс.рублей, или 56,1 % от годовых бюджетных назначений.</w:t>
      </w:r>
    </w:p>
    <w:p w:rsidR="00E57667" w:rsidRPr="00E57667" w:rsidRDefault="00E57667" w:rsidP="00E5766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>Расходная часть бюджета за 9 месяцев2017 года исполнена в  объёме 2508,6 тыс.рублей, или 62,0% от годовых бюджетных назначений.</w:t>
      </w:r>
    </w:p>
    <w:p w:rsidR="00E57667" w:rsidRPr="00E57667" w:rsidRDefault="00E57667" w:rsidP="00E5766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57667">
        <w:rPr>
          <w:rFonts w:ascii="Times New Roman" w:hAnsi="Times New Roman" w:cs="Times New Roman"/>
          <w:sz w:val="24"/>
          <w:szCs w:val="24"/>
        </w:rPr>
        <w:t>Численность муниципальных служащих органов местного самоуправления поселения   за 9 месяцев2017 года составила 1 человек, затраты на их денежное содержание – 216,2 тыс.рублей, численность работников органов местного самоуправления поселения   составила 3человека, затраты на их денежное содержание–439,6</w:t>
      </w:r>
      <w:bookmarkStart w:id="1" w:name="_GoBack"/>
      <w:bookmarkEnd w:id="1"/>
      <w:r w:rsidRPr="00E57667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tbl>
      <w:tblPr>
        <w:tblW w:w="13552" w:type="dxa"/>
        <w:tblInd w:w="-318" w:type="dxa"/>
        <w:tblLayout w:type="fixed"/>
        <w:tblLook w:val="04A0"/>
      </w:tblPr>
      <w:tblGrid>
        <w:gridCol w:w="425"/>
        <w:gridCol w:w="566"/>
        <w:gridCol w:w="960"/>
        <w:gridCol w:w="236"/>
        <w:gridCol w:w="298"/>
        <w:gridCol w:w="209"/>
        <w:gridCol w:w="1558"/>
        <w:gridCol w:w="98"/>
        <w:gridCol w:w="469"/>
        <w:gridCol w:w="491"/>
        <w:gridCol w:w="218"/>
        <w:gridCol w:w="35"/>
        <w:gridCol w:w="236"/>
        <w:gridCol w:w="471"/>
        <w:gridCol w:w="96"/>
        <w:gridCol w:w="140"/>
        <w:gridCol w:w="236"/>
        <w:gridCol w:w="203"/>
        <w:gridCol w:w="33"/>
        <w:gridCol w:w="236"/>
        <w:gridCol w:w="298"/>
        <w:gridCol w:w="992"/>
        <w:gridCol w:w="144"/>
        <w:gridCol w:w="159"/>
        <w:gridCol w:w="548"/>
        <w:gridCol w:w="568"/>
        <w:gridCol w:w="282"/>
        <w:gridCol w:w="385"/>
        <w:gridCol w:w="236"/>
        <w:gridCol w:w="90"/>
        <w:gridCol w:w="194"/>
        <w:gridCol w:w="2442"/>
      </w:tblGrid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300"/>
        </w:trPr>
        <w:tc>
          <w:tcPr>
            <w:tcW w:w="1049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9 месяцев  2017 года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300"/>
        </w:trPr>
        <w:tc>
          <w:tcPr>
            <w:tcW w:w="1049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300"/>
        </w:trPr>
        <w:tc>
          <w:tcPr>
            <w:tcW w:w="1049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300"/>
        </w:trPr>
        <w:tc>
          <w:tcPr>
            <w:tcW w:w="1049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465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465"/>
        </w:trPr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5EE" w:rsidRPr="0034153A" w:rsidRDefault="008E05EE" w:rsidP="0049651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221"/>
        </w:trPr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5954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797,00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500,20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323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297,40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202,30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663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10010302240010000110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449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496,40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337,70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788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-41,90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5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159,10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119,30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748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153,50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115,10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439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3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343,70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76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343,70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8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574,90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105,10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693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14,80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81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536,70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94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44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517,90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75,90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94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22820000000000000000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2 099,30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1 161,60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4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1 370,90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688,70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7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22820229999100000151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568,90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313,40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561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713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22820240014100000151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66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141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954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8E05EE" w:rsidRPr="0034153A" w:rsidTr="009A45AA">
        <w:trPr>
          <w:gridBefore w:val="1"/>
          <w:gridAfter w:val="2"/>
          <w:wBefore w:w="426" w:type="dxa"/>
          <w:wAfter w:w="2635" w:type="dxa"/>
          <w:trHeight w:val="60"/>
        </w:trPr>
        <w:tc>
          <w:tcPr>
            <w:tcW w:w="22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4 018,50  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5EE" w:rsidRPr="0034153A" w:rsidRDefault="008E05EE" w:rsidP="00496516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2 253,30  </w:t>
            </w:r>
          </w:p>
        </w:tc>
      </w:tr>
      <w:tr w:rsidR="009A45AA" w:rsidRPr="0034153A" w:rsidTr="009A45AA">
        <w:trPr>
          <w:trHeight w:val="116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5AA" w:rsidRPr="0034153A" w:rsidTr="009A45AA">
        <w:trPr>
          <w:gridAfter w:val="8"/>
          <w:wAfter w:w="4744" w:type="dxa"/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5AA" w:rsidRPr="0034153A" w:rsidTr="009A45AA">
        <w:trPr>
          <w:trHeight w:val="8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5AA" w:rsidRPr="0034153A" w:rsidTr="009A45AA">
        <w:trPr>
          <w:gridAfter w:val="2"/>
          <w:wAfter w:w="2636" w:type="dxa"/>
          <w:trHeight w:val="61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распорядителя бюджетных </w:t>
            </w: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9A45AA" w:rsidRPr="0034153A" w:rsidTr="009A45AA">
        <w:trPr>
          <w:gridAfter w:val="2"/>
          <w:wAfter w:w="2636" w:type="dxa"/>
          <w:trHeight w:val="134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</w:t>
            </w: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мездных поступлений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безвозмездных поступлений</w:t>
            </w:r>
          </w:p>
        </w:tc>
      </w:tr>
      <w:tr w:rsidR="009A45AA" w:rsidRPr="0034153A" w:rsidTr="009A45AA">
        <w:trPr>
          <w:gridAfter w:val="2"/>
          <w:wAfter w:w="2636" w:type="dxa"/>
          <w:trHeight w:val="3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2 508,6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361,8</w:t>
            </w:r>
          </w:p>
        </w:tc>
      </w:tr>
      <w:tr w:rsidR="009A45AA" w:rsidRPr="0034153A" w:rsidTr="009A45AA">
        <w:trPr>
          <w:gridAfter w:val="2"/>
          <w:wAfter w:w="2636" w:type="dxa"/>
          <w:trHeight w:val="90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38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79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5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4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105,8</w:t>
            </w:r>
          </w:p>
        </w:tc>
      </w:tr>
      <w:tr w:rsidR="009A45AA" w:rsidRPr="0034153A" w:rsidTr="009A45AA">
        <w:trPr>
          <w:gridAfter w:val="2"/>
          <w:wAfter w:w="2636" w:type="dxa"/>
          <w:trHeight w:val="20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9A45AA" w:rsidRPr="0034153A" w:rsidTr="009A45AA">
        <w:trPr>
          <w:gridAfter w:val="2"/>
          <w:wAfter w:w="2636" w:type="dxa"/>
          <w:trHeight w:val="1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9A45AA" w:rsidRPr="0034153A" w:rsidTr="009A45AA">
        <w:trPr>
          <w:gridAfter w:val="2"/>
          <w:wAfter w:w="2636" w:type="dxa"/>
          <w:trHeight w:val="5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9A45AA" w:rsidRPr="0034153A" w:rsidTr="009A45AA">
        <w:trPr>
          <w:gridAfter w:val="2"/>
          <w:wAfter w:w="2636" w:type="dxa"/>
          <w:trHeight w:val="5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A45AA" w:rsidRPr="0034153A" w:rsidTr="009A45AA">
        <w:trPr>
          <w:gridAfter w:val="2"/>
          <w:wAfter w:w="2636" w:type="dxa"/>
          <w:trHeight w:val="2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2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30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5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26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3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123,3</w:t>
            </w:r>
          </w:p>
        </w:tc>
      </w:tr>
      <w:tr w:rsidR="009A45AA" w:rsidRPr="0034153A" w:rsidTr="009A45AA">
        <w:trPr>
          <w:gridAfter w:val="2"/>
          <w:wAfter w:w="2636" w:type="dxa"/>
          <w:trHeight w:val="156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9A45AA" w:rsidRPr="0034153A" w:rsidTr="009A45AA">
        <w:trPr>
          <w:gridAfter w:val="2"/>
          <w:wAfter w:w="2636" w:type="dxa"/>
          <w:trHeight w:val="57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9A45AA" w:rsidRPr="0034153A" w:rsidTr="009A45AA">
        <w:trPr>
          <w:gridAfter w:val="2"/>
          <w:wAfter w:w="2636" w:type="dxa"/>
          <w:trHeight w:val="2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4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</w:tr>
      <w:tr w:rsidR="009A45AA" w:rsidRPr="0034153A" w:rsidTr="009A45AA">
        <w:trPr>
          <w:gridAfter w:val="2"/>
          <w:wAfter w:w="2636" w:type="dxa"/>
          <w:trHeight w:val="24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9A45AA" w:rsidRPr="0034153A" w:rsidTr="009A45AA">
        <w:trPr>
          <w:gridAfter w:val="2"/>
          <w:wAfter w:w="2636" w:type="dxa"/>
          <w:trHeight w:val="134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9A45AA" w:rsidRPr="0034153A" w:rsidTr="009A45AA">
        <w:trPr>
          <w:gridAfter w:val="2"/>
          <w:wAfter w:w="2636" w:type="dxa"/>
          <w:trHeight w:val="47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9A45AA" w:rsidRPr="0034153A" w:rsidTr="009A45AA">
        <w:trPr>
          <w:gridAfter w:val="2"/>
          <w:wAfter w:w="2636" w:type="dxa"/>
          <w:trHeight w:val="36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A45AA" w:rsidRPr="0034153A" w:rsidTr="009A45AA">
        <w:trPr>
          <w:gridAfter w:val="2"/>
          <w:wAfter w:w="2636" w:type="dxa"/>
          <w:trHeight w:val="143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A45AA" w:rsidRPr="0034153A" w:rsidTr="009A45AA">
        <w:trPr>
          <w:gridAfter w:val="2"/>
          <w:wAfter w:w="2636" w:type="dxa"/>
          <w:trHeight w:val="5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A45AA" w:rsidRPr="0034153A" w:rsidTr="009A45AA">
        <w:trPr>
          <w:gridAfter w:val="2"/>
          <w:wAfter w:w="2636" w:type="dxa"/>
          <w:trHeight w:val="2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93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39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54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33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2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</w:tr>
      <w:tr w:rsidR="009A45AA" w:rsidRPr="0034153A" w:rsidTr="009A45AA">
        <w:trPr>
          <w:gridAfter w:val="2"/>
          <w:wAfter w:w="2636" w:type="dxa"/>
          <w:trHeight w:val="74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273,9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9A45AA" w:rsidRPr="0034153A" w:rsidTr="009A45AA">
        <w:trPr>
          <w:gridAfter w:val="2"/>
          <w:wAfter w:w="2636" w:type="dxa"/>
          <w:trHeight w:val="19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A45AA" w:rsidRPr="0034153A" w:rsidTr="009A45AA">
        <w:trPr>
          <w:gridAfter w:val="2"/>
          <w:wAfter w:w="2636" w:type="dxa"/>
          <w:trHeight w:val="7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A45AA" w:rsidRPr="0034153A" w:rsidTr="009A45AA">
        <w:trPr>
          <w:gridAfter w:val="2"/>
          <w:wAfter w:w="2636" w:type="dxa"/>
          <w:trHeight w:val="49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9A45AA" w:rsidRPr="0034153A" w:rsidTr="009A45AA">
        <w:trPr>
          <w:gridAfter w:val="2"/>
          <w:wAfter w:w="2636" w:type="dxa"/>
          <w:trHeight w:val="70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9A45AA" w:rsidRPr="0034153A" w:rsidTr="009A45AA">
        <w:trPr>
          <w:gridAfter w:val="2"/>
          <w:wAfter w:w="2636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6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41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23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9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86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13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5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5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45AA" w:rsidRPr="0034153A" w:rsidTr="009A45AA">
        <w:trPr>
          <w:gridAfter w:val="2"/>
          <w:wAfter w:w="2636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AA" w:rsidRPr="0034153A" w:rsidRDefault="009A45AA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2 508,6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AA" w:rsidRPr="0034153A" w:rsidRDefault="009A45AA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361,8</w:t>
            </w:r>
          </w:p>
        </w:tc>
      </w:tr>
    </w:tbl>
    <w:p w:rsidR="009A45AA" w:rsidRPr="0034153A" w:rsidRDefault="009A45AA" w:rsidP="009A45AA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3E7803" w:rsidRDefault="003E7803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E7803" w:rsidRDefault="003E7803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982" w:type="dxa"/>
        <w:tblInd w:w="-318" w:type="dxa"/>
        <w:tblLook w:val="04A0"/>
      </w:tblPr>
      <w:tblGrid>
        <w:gridCol w:w="2694"/>
        <w:gridCol w:w="1418"/>
        <w:gridCol w:w="708"/>
        <w:gridCol w:w="1417"/>
        <w:gridCol w:w="538"/>
        <w:gridCol w:w="236"/>
        <w:gridCol w:w="1211"/>
        <w:gridCol w:w="341"/>
        <w:gridCol w:w="867"/>
        <w:gridCol w:w="1552"/>
      </w:tblGrid>
      <w:tr w:rsidR="003E7803" w:rsidRPr="00F371B2" w:rsidTr="003E7803">
        <w:trPr>
          <w:gridAfter w:val="2"/>
          <w:wAfter w:w="2419" w:type="dxa"/>
          <w:trHeight w:val="1909"/>
        </w:trPr>
        <w:tc>
          <w:tcPr>
            <w:tcW w:w="6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03" w:rsidRPr="00F371B2" w:rsidRDefault="003E7803" w:rsidP="003E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3E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803" w:rsidRPr="00F371B2" w:rsidTr="003E7803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3E7803" w:rsidRPr="00F371B2" w:rsidTr="003E7803">
        <w:trPr>
          <w:trHeight w:val="7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E7803" w:rsidRPr="00F371B2" w:rsidTr="003E7803">
        <w:trPr>
          <w:trHeight w:val="2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123,3</w:t>
            </w:r>
          </w:p>
        </w:tc>
      </w:tr>
      <w:tr w:rsidR="003E7803" w:rsidRPr="00F371B2" w:rsidTr="003E7803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3E7803" w:rsidRPr="00F371B2" w:rsidTr="003E7803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19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E7803" w:rsidRPr="00F371B2" w:rsidTr="003E7803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E7803" w:rsidRPr="00F371B2" w:rsidTr="003E7803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</w:tr>
      <w:tr w:rsidR="003E7803" w:rsidRPr="00F371B2" w:rsidTr="003E7803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E7803" w:rsidRPr="00F371B2" w:rsidTr="003E7803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E7803" w:rsidRPr="00F371B2" w:rsidTr="003E7803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"Ремонт и содержание улично-дорожной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3E7803" w:rsidRPr="00F371B2" w:rsidTr="003E7803">
        <w:trPr>
          <w:trHeight w:val="1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3E7803" w:rsidRPr="00F371B2" w:rsidTr="003E7803">
        <w:trPr>
          <w:trHeight w:val="1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1 351,9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1 351,9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1 280,8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157,6</w:t>
            </w:r>
          </w:p>
        </w:tc>
      </w:tr>
      <w:tr w:rsidR="003E7803" w:rsidRPr="00F371B2" w:rsidTr="003E7803">
        <w:trPr>
          <w:trHeight w:val="18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1 195,8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157,6</w:t>
            </w:r>
          </w:p>
        </w:tc>
      </w:tr>
      <w:tr w:rsidR="003E7803" w:rsidRPr="00F371B2" w:rsidTr="003E7803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1 150,5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</w:tr>
      <w:tr w:rsidR="003E7803" w:rsidRPr="00F371B2" w:rsidTr="003E7803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3E7803" w:rsidRPr="00F371B2" w:rsidTr="003E7803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1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7803" w:rsidRPr="00F371B2" w:rsidTr="003E7803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4 048,5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2 508,6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361,8 </w:t>
            </w:r>
          </w:p>
        </w:tc>
      </w:tr>
    </w:tbl>
    <w:p w:rsidR="003E7803" w:rsidRDefault="003E7803" w:rsidP="003E7803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851"/>
        <w:gridCol w:w="2410"/>
        <w:gridCol w:w="4110"/>
        <w:gridCol w:w="1701"/>
        <w:gridCol w:w="2127"/>
      </w:tblGrid>
      <w:tr w:rsidR="003E7803" w:rsidRPr="00F371B2" w:rsidTr="00BF7835">
        <w:trPr>
          <w:trHeight w:val="4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803" w:rsidRPr="00F371B2" w:rsidTr="003E7803">
        <w:trPr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3E7803" w:rsidRPr="00F371B2" w:rsidTr="003E7803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6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3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803" w:rsidRPr="00F371B2" w:rsidTr="003E780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255,3</w:t>
            </w:r>
          </w:p>
        </w:tc>
      </w:tr>
      <w:tr w:rsidR="003E7803" w:rsidRPr="00F371B2" w:rsidTr="003E7803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-2253,3</w:t>
            </w:r>
          </w:p>
        </w:tc>
      </w:tr>
      <w:tr w:rsidR="003E7803" w:rsidRPr="00F371B2" w:rsidTr="003E7803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-2253,3</w:t>
            </w:r>
          </w:p>
        </w:tc>
      </w:tr>
      <w:tr w:rsidR="003E7803" w:rsidRPr="00F371B2" w:rsidTr="003E7803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-2253,3</w:t>
            </w:r>
          </w:p>
        </w:tc>
      </w:tr>
      <w:tr w:rsidR="003E7803" w:rsidRPr="00F371B2" w:rsidTr="003E7803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-4018,5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-2253,3</w:t>
            </w:r>
          </w:p>
        </w:tc>
      </w:tr>
      <w:tr w:rsidR="003E7803" w:rsidRPr="00F371B2" w:rsidTr="003E7803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2508,6</w:t>
            </w:r>
          </w:p>
        </w:tc>
      </w:tr>
      <w:tr w:rsidR="003E7803" w:rsidRPr="00F371B2" w:rsidTr="003E7803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2508,6</w:t>
            </w:r>
          </w:p>
        </w:tc>
      </w:tr>
      <w:tr w:rsidR="003E7803" w:rsidRPr="00F371B2" w:rsidTr="003E780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2508,6</w:t>
            </w:r>
          </w:p>
        </w:tc>
      </w:tr>
      <w:tr w:rsidR="003E7803" w:rsidRPr="00F371B2" w:rsidTr="003E7803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03" w:rsidRPr="00F371B2" w:rsidRDefault="003E7803" w:rsidP="0049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4048,5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03" w:rsidRPr="00F371B2" w:rsidRDefault="003E7803" w:rsidP="0049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1B2">
              <w:rPr>
                <w:rFonts w:ascii="Times New Roman" w:eastAsia="Times New Roman" w:hAnsi="Times New Roman" w:cs="Times New Roman"/>
                <w:sz w:val="20"/>
                <w:szCs w:val="20"/>
              </w:rPr>
              <w:t>2508,6</w:t>
            </w:r>
          </w:p>
        </w:tc>
      </w:tr>
    </w:tbl>
    <w:p w:rsidR="003E7803" w:rsidRPr="00BF7835" w:rsidRDefault="003E7803" w:rsidP="00BF783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7835" w:rsidRPr="00BF7835" w:rsidRDefault="00BF7835" w:rsidP="00BF7835">
      <w:pPr>
        <w:spacing w:after="0" w:line="0" w:lineRule="atLeast"/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783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35" w:rsidRPr="00BF7835" w:rsidRDefault="00BF7835" w:rsidP="00BF7835">
      <w:pPr>
        <w:tabs>
          <w:tab w:val="left" w:pos="6521"/>
        </w:tabs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F7835" w:rsidRPr="00BF7835" w:rsidRDefault="00BF7835" w:rsidP="00BF7835">
      <w:pPr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F7835" w:rsidRPr="00BF7835" w:rsidRDefault="00BF7835" w:rsidP="00BF7835">
      <w:pPr>
        <w:tabs>
          <w:tab w:val="left" w:pos="6379"/>
        </w:tabs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F7835" w:rsidRPr="00BF7835" w:rsidRDefault="00BF7835" w:rsidP="00BF7835">
      <w:pPr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F7835" w:rsidRPr="00BF7835" w:rsidRDefault="00BF7835" w:rsidP="00BF7835">
      <w:pPr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F7835" w:rsidRPr="00BF7835" w:rsidRDefault="00BF7835" w:rsidP="00BF7835">
      <w:pPr>
        <w:spacing w:after="0" w:line="0" w:lineRule="atLeast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F7835" w:rsidRPr="00BF7835" w:rsidRDefault="00BF7835" w:rsidP="00BF7835">
      <w:pPr>
        <w:spacing w:after="0" w:line="0" w:lineRule="atLeast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F7835" w:rsidRPr="00BF7835" w:rsidRDefault="00BF7835" w:rsidP="00BF7835">
      <w:pPr>
        <w:spacing w:after="0" w:line="0" w:lineRule="atLeast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F7835" w:rsidRPr="00BF7835" w:rsidRDefault="00BF7835" w:rsidP="00BF7835">
      <w:pPr>
        <w:spacing w:after="0" w:line="0" w:lineRule="atLeast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BF7835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F7835" w:rsidRPr="00BF7835" w:rsidRDefault="00BF7835" w:rsidP="00BF7835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BF7835">
        <w:rPr>
          <w:rFonts w:ascii="Times New Roman" w:hAnsi="Times New Roman" w:cs="Times New Roman"/>
          <w:b/>
          <w:i/>
          <w:sz w:val="16"/>
          <w:szCs w:val="16"/>
          <w:u w:val="single"/>
        </w:rPr>
        <w:t>от 18октября  2017г. №58</w:t>
      </w:r>
    </w:p>
    <w:p w:rsidR="00BF7835" w:rsidRPr="00BF7835" w:rsidRDefault="00BF7835" w:rsidP="00BF783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О подготовке местных нормативов градостроительного</w:t>
      </w:r>
    </w:p>
    <w:p w:rsidR="00BF7835" w:rsidRPr="00BF7835" w:rsidRDefault="00BF7835" w:rsidP="00BF783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проектирования сельского поселения Большая Дергуновка</w:t>
      </w:r>
    </w:p>
    <w:p w:rsidR="00BF7835" w:rsidRPr="00BF7835" w:rsidRDefault="00BF7835" w:rsidP="00BF783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BF7835" w:rsidRPr="00BF7835" w:rsidRDefault="00BF7835" w:rsidP="00BF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местного самоуправления в Российской Федерации», решением Собрания представителей сельского поселения Большая Дергуновка муниципального района Большеглушицкий Самарской области от 16.10.2017 г. № 101</w:t>
      </w:r>
      <w:r w:rsidRPr="00BF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835">
        <w:rPr>
          <w:rFonts w:ascii="Times New Roman" w:hAnsi="Times New Roman" w:cs="Times New Roman"/>
          <w:sz w:val="24"/>
          <w:szCs w:val="24"/>
        </w:rPr>
        <w:t>«Об утверждении Порядка подготовки, утверждения местных нормативов градостроительного проектирования сельского поселения Большая Дергуновка муниципального района Большеглушицкий Самарской области и внесения изменений в них»</w:t>
      </w:r>
    </w:p>
    <w:p w:rsidR="00BF7835" w:rsidRPr="00BF7835" w:rsidRDefault="00BF7835" w:rsidP="00BF783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7835" w:rsidRPr="00BF7835" w:rsidRDefault="00BF7835" w:rsidP="00BF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1. Приступить  к подготовке местных нормативов градостроительного проектиров</w:t>
      </w:r>
      <w:r w:rsidRPr="00BF7835">
        <w:rPr>
          <w:rFonts w:ascii="Times New Roman" w:hAnsi="Times New Roman" w:cs="Times New Roman"/>
          <w:sz w:val="24"/>
          <w:szCs w:val="24"/>
        </w:rPr>
        <w:t>а</w:t>
      </w:r>
      <w:r w:rsidRPr="00BF7835">
        <w:rPr>
          <w:rFonts w:ascii="Times New Roman" w:hAnsi="Times New Roman" w:cs="Times New Roman"/>
          <w:sz w:val="24"/>
          <w:szCs w:val="24"/>
        </w:rPr>
        <w:t>ния сельского поселения Большая Дергуновка муниципального района Большеглушицкий Самарской области согласно прилагаемому плану мероприятий по подготовке местных нормативов град</w:t>
      </w:r>
      <w:r w:rsidRPr="00BF7835">
        <w:rPr>
          <w:rFonts w:ascii="Times New Roman" w:hAnsi="Times New Roman" w:cs="Times New Roman"/>
          <w:sz w:val="24"/>
          <w:szCs w:val="24"/>
        </w:rPr>
        <w:t>о</w:t>
      </w:r>
      <w:r w:rsidRPr="00BF7835">
        <w:rPr>
          <w:rFonts w:ascii="Times New Roman" w:hAnsi="Times New Roman" w:cs="Times New Roman"/>
          <w:sz w:val="24"/>
          <w:szCs w:val="24"/>
        </w:rPr>
        <w:t>строительного проектирования сельского поселения Большая Дергуновка муниципального района Большеглушицкий Самарской обл</w:t>
      </w:r>
      <w:r w:rsidRPr="00BF7835">
        <w:rPr>
          <w:rFonts w:ascii="Times New Roman" w:hAnsi="Times New Roman" w:cs="Times New Roman"/>
          <w:sz w:val="24"/>
          <w:szCs w:val="24"/>
        </w:rPr>
        <w:t>а</w:t>
      </w:r>
      <w:r w:rsidRPr="00BF7835">
        <w:rPr>
          <w:rFonts w:ascii="Times New Roman" w:hAnsi="Times New Roman" w:cs="Times New Roman"/>
          <w:sz w:val="24"/>
          <w:szCs w:val="24"/>
        </w:rPr>
        <w:t>сти.</w:t>
      </w:r>
    </w:p>
    <w:p w:rsidR="00BF7835" w:rsidRPr="00BF7835" w:rsidRDefault="00BF7835" w:rsidP="00BF783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 в газете «Большедергуновские Вести» и разместить на официальном сайте администрации сельского поселения Большая Дергуновка муниципального района Большеглушицкий Самарской области</w:t>
      </w:r>
      <w:r w:rsidRPr="00BF78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F78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783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BF783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F7835" w:rsidRPr="00BF7835" w:rsidRDefault="00BF7835" w:rsidP="00BF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F7835" w:rsidRPr="00BF7835" w:rsidRDefault="00BF7835" w:rsidP="00BF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</w:t>
      </w:r>
    </w:p>
    <w:p w:rsidR="00BF7835" w:rsidRPr="00BF7835" w:rsidRDefault="00BF7835" w:rsidP="00BF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F7835" w:rsidRPr="00BF7835" w:rsidRDefault="00BF7835" w:rsidP="00BF7835">
      <w:pPr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F783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     В.И. Дыхно</w:t>
      </w:r>
    </w:p>
    <w:p w:rsidR="00BF7835" w:rsidRPr="00BF7835" w:rsidRDefault="00BF7835" w:rsidP="00BF7835">
      <w:pPr>
        <w:spacing w:after="0"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Приложение</w:t>
      </w:r>
    </w:p>
    <w:p w:rsidR="00BF7835" w:rsidRPr="00BF7835" w:rsidRDefault="00BF7835" w:rsidP="00BF7835">
      <w:pPr>
        <w:spacing w:after="0"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Большая Дергуновка муниципального района Большеглушицкий Самарской области</w:t>
      </w:r>
    </w:p>
    <w:p w:rsidR="00BF7835" w:rsidRPr="00BF7835" w:rsidRDefault="00BF7835" w:rsidP="00BF7835">
      <w:pPr>
        <w:spacing w:after="0"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835">
        <w:rPr>
          <w:rFonts w:ascii="Times New Roman" w:hAnsi="Times New Roman" w:cs="Times New Roman"/>
          <w:sz w:val="24"/>
          <w:szCs w:val="24"/>
        </w:rPr>
        <w:t>от 18.10.2017 года №  58</w:t>
      </w:r>
    </w:p>
    <w:p w:rsidR="00BF7835" w:rsidRPr="00BF7835" w:rsidRDefault="00BF7835" w:rsidP="00BF7835">
      <w:pPr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F7835" w:rsidRPr="00BF7835" w:rsidRDefault="00BF7835" w:rsidP="00BF7835">
      <w:pPr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 xml:space="preserve"> по подготовке местных нормативов градостроительного проектирования </w:t>
      </w:r>
    </w:p>
    <w:p w:rsidR="00BF7835" w:rsidRPr="00BF7835" w:rsidRDefault="00BF7835" w:rsidP="00BF7835">
      <w:pPr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 мун</w:t>
      </w:r>
      <w:r w:rsidRPr="00BF7835">
        <w:rPr>
          <w:rFonts w:ascii="Times New Roman" w:hAnsi="Times New Roman" w:cs="Times New Roman"/>
          <w:b/>
          <w:sz w:val="24"/>
          <w:szCs w:val="24"/>
        </w:rPr>
        <w:t>и</w:t>
      </w:r>
      <w:r w:rsidRPr="00BF7835">
        <w:rPr>
          <w:rFonts w:ascii="Times New Roman" w:hAnsi="Times New Roman" w:cs="Times New Roman"/>
          <w:b/>
          <w:sz w:val="24"/>
          <w:szCs w:val="24"/>
        </w:rPr>
        <w:t xml:space="preserve">ципального района Большеглушицкий Самарской области </w:t>
      </w:r>
    </w:p>
    <w:p w:rsidR="00BF7835" w:rsidRPr="00BF7835" w:rsidRDefault="00BF7835" w:rsidP="00BF7835">
      <w:pPr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2694"/>
        <w:gridCol w:w="3118"/>
      </w:tblGrid>
      <w:tr w:rsidR="00BF7835" w:rsidRPr="00BF7835" w:rsidTr="00BF7835"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</w:t>
            </w: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</w:tc>
      </w:tr>
      <w:tr w:rsidR="00BF7835" w:rsidRPr="00BF7835" w:rsidTr="00BF7835"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местных нормативов градостроительного проектирования сельского поселения Большая Дергуновка муниципального района Большеглушицкий С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марской области 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В течение 1 месяца после утверждения плана меропр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Сама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</w:t>
            </w:r>
          </w:p>
        </w:tc>
      </w:tr>
      <w:tr w:rsidR="00BF7835" w:rsidRPr="00BF7835" w:rsidTr="00BF7835"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местных 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градостроительного проектирования сельского поселения Большая Дергуновка муниципального района Большеглушицкий Самарской области в газете «Большедергуновские Вести» и размещение его на официальном сайте администрации сельского поселения Большая Дергуновка муниципального района Большеглушицкий Самарской области в сети «Инте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два 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до утвержд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Сама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</w:t>
            </w:r>
          </w:p>
        </w:tc>
      </w:tr>
      <w:tr w:rsidR="00BF7835" w:rsidRPr="00BF7835" w:rsidTr="00BF7835">
        <w:trPr>
          <w:trHeight w:val="968"/>
        </w:trPr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нормативов градостроительного проектирования сельского поселения Большая Дергуновка муниципального района Большеглушицкий С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Не позднее 29.12.2017 г.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сельского поселения Большая Дергуновка муниципального района Большеглушицкий Самарской о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7835" w:rsidRPr="00BF7835" w:rsidTr="00BF7835"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Опубликование в газете «Большедергуновские Вести» и на официальном сайте администрации сельского поселения Большая Дергуновка муниципального района Большеглушицкий Самарской области в сети «Инте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нет» 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В течение 5-ти дней после утверждения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Сама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</w:t>
            </w:r>
          </w:p>
        </w:tc>
      </w:tr>
      <w:tr w:rsidR="00BF7835" w:rsidRPr="00BF7835" w:rsidTr="00BF7835">
        <w:tc>
          <w:tcPr>
            <w:tcW w:w="851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Размещение в федеральной государственной информационной системе территориального план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694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В течение 5-ти дней после утверждения</w:t>
            </w:r>
          </w:p>
        </w:tc>
        <w:tc>
          <w:tcPr>
            <w:tcW w:w="3118" w:type="dxa"/>
            <w:shd w:val="clear" w:color="auto" w:fill="auto"/>
          </w:tcPr>
          <w:p w:rsidR="00BF7835" w:rsidRPr="00BF7835" w:rsidRDefault="00BF7835" w:rsidP="00BF7835">
            <w:pPr>
              <w:spacing w:after="0" w:line="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35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администрации сельского поселения Большая Дергуновка</w:t>
            </w:r>
          </w:p>
        </w:tc>
      </w:tr>
    </w:tbl>
    <w:p w:rsidR="00BF7835" w:rsidRDefault="00BF7835" w:rsidP="00BF7835">
      <w:pPr>
        <w:spacing w:after="0" w:line="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F7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7B6529" w:rsidRDefault="007D2EFA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7D2EFA" w:rsidRDefault="007D2EFA" w:rsidP="00164917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1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E7803">
        <w:rPr>
          <w:rFonts w:ascii="Times New Roman" w:hAnsi="Times New Roman"/>
          <w:b/>
          <w:sz w:val="24"/>
          <w:szCs w:val="24"/>
        </w:rPr>
        <w:t>2</w:t>
      </w:r>
      <w:r w:rsidR="001E199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1E1994">
        <w:rPr>
          <w:rFonts w:ascii="Times New Roman" w:hAnsi="Times New Roman"/>
          <w:b/>
          <w:sz w:val="24"/>
          <w:szCs w:val="24"/>
        </w:rPr>
        <w:t>10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3E7803">
        <w:rPr>
          <w:rFonts w:ascii="Times New Roman" w:hAnsi="Times New Roman"/>
          <w:b/>
          <w:sz w:val="24"/>
          <w:szCs w:val="24"/>
        </w:rPr>
        <w:t>7</w:t>
      </w:r>
      <w:r w:rsidR="006C3ED9">
        <w:rPr>
          <w:rFonts w:ascii="Times New Roman" w:hAnsi="Times New Roman"/>
          <w:b/>
          <w:sz w:val="24"/>
          <w:szCs w:val="24"/>
        </w:rPr>
        <w:t>5</w:t>
      </w:r>
      <w:r w:rsidRPr="00D111EA">
        <w:rPr>
          <w:rFonts w:ascii="Times New Roman" w:hAnsi="Times New Roman"/>
          <w:b/>
          <w:sz w:val="24"/>
          <w:szCs w:val="24"/>
        </w:rPr>
        <w:t>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9A45AA">
      <w:footerReference w:type="even" r:id="rId12"/>
      <w:footerReference w:type="default" r:id="rId13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86" w:rsidRDefault="00BC1B86" w:rsidP="004803E9">
      <w:pPr>
        <w:spacing w:after="0" w:line="240" w:lineRule="auto"/>
      </w:pPr>
      <w:r>
        <w:separator/>
      </w:r>
    </w:p>
  </w:endnote>
  <w:endnote w:type="continuationSeparator" w:id="1">
    <w:p w:rsidR="00BC1B86" w:rsidRDefault="00BC1B86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2" w:rsidRDefault="006259F6" w:rsidP="006247E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94D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4D82" w:rsidRDefault="00C94D82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2" w:rsidRDefault="00C94D82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86" w:rsidRDefault="00BC1B86" w:rsidP="004803E9">
      <w:pPr>
        <w:spacing w:after="0" w:line="240" w:lineRule="auto"/>
      </w:pPr>
      <w:r>
        <w:separator/>
      </w:r>
    </w:p>
  </w:footnote>
  <w:footnote w:type="continuationSeparator" w:id="1">
    <w:p w:rsidR="00BC1B86" w:rsidRDefault="00BC1B86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673E0"/>
    <w:multiLevelType w:val="multilevel"/>
    <w:tmpl w:val="D034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8714A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47EB0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EA01CDA"/>
    <w:multiLevelType w:val="hybridMultilevel"/>
    <w:tmpl w:val="FA621EA6"/>
    <w:lvl w:ilvl="0" w:tplc="88FC8CE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4"/>
  </w:num>
  <w:num w:numId="10">
    <w:abstractNumId w:val="17"/>
  </w:num>
  <w:num w:numId="11">
    <w:abstractNumId w:val="6"/>
  </w:num>
  <w:num w:numId="12">
    <w:abstractNumId w:val="12"/>
  </w:num>
  <w:num w:numId="13">
    <w:abstractNumId w:val="24"/>
  </w:num>
  <w:num w:numId="14">
    <w:abstractNumId w:val="0"/>
  </w:num>
  <w:num w:numId="15">
    <w:abstractNumId w:val="18"/>
  </w:num>
  <w:num w:numId="16">
    <w:abstractNumId w:val="5"/>
  </w:num>
  <w:num w:numId="17">
    <w:abstractNumId w:val="28"/>
  </w:num>
  <w:num w:numId="18">
    <w:abstractNumId w:val="4"/>
  </w:num>
  <w:num w:numId="19">
    <w:abstractNumId w:val="1"/>
  </w:num>
  <w:num w:numId="20">
    <w:abstractNumId w:val="26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9"/>
  </w:num>
  <w:num w:numId="25">
    <w:abstractNumId w:val="30"/>
  </w:num>
  <w:num w:numId="26">
    <w:abstractNumId w:val="1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19"/>
  </w:num>
  <w:num w:numId="34">
    <w:abstractNumId w:val="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C431C"/>
    <w:rsid w:val="0010079F"/>
    <w:rsid w:val="00102585"/>
    <w:rsid w:val="00112576"/>
    <w:rsid w:val="0012555F"/>
    <w:rsid w:val="00126E15"/>
    <w:rsid w:val="00164917"/>
    <w:rsid w:val="001A10B5"/>
    <w:rsid w:val="001B2E1C"/>
    <w:rsid w:val="001C29CB"/>
    <w:rsid w:val="001C4895"/>
    <w:rsid w:val="001C79C7"/>
    <w:rsid w:val="001E1994"/>
    <w:rsid w:val="001F4442"/>
    <w:rsid w:val="00220B97"/>
    <w:rsid w:val="002254D4"/>
    <w:rsid w:val="00250AD4"/>
    <w:rsid w:val="00260071"/>
    <w:rsid w:val="002A039C"/>
    <w:rsid w:val="002D4E17"/>
    <w:rsid w:val="002F44C4"/>
    <w:rsid w:val="003061F8"/>
    <w:rsid w:val="003445A9"/>
    <w:rsid w:val="00365A97"/>
    <w:rsid w:val="00381366"/>
    <w:rsid w:val="0039474B"/>
    <w:rsid w:val="003C13F0"/>
    <w:rsid w:val="003D7CD5"/>
    <w:rsid w:val="003E7803"/>
    <w:rsid w:val="00417120"/>
    <w:rsid w:val="00441A02"/>
    <w:rsid w:val="00445E5F"/>
    <w:rsid w:val="004701B6"/>
    <w:rsid w:val="004803E9"/>
    <w:rsid w:val="00490BD3"/>
    <w:rsid w:val="0049314E"/>
    <w:rsid w:val="004A01EA"/>
    <w:rsid w:val="004C3EDF"/>
    <w:rsid w:val="005039D2"/>
    <w:rsid w:val="00544CBD"/>
    <w:rsid w:val="00557024"/>
    <w:rsid w:val="005F372A"/>
    <w:rsid w:val="005F6161"/>
    <w:rsid w:val="006032EA"/>
    <w:rsid w:val="006247E3"/>
    <w:rsid w:val="006259F6"/>
    <w:rsid w:val="00665001"/>
    <w:rsid w:val="00674DC6"/>
    <w:rsid w:val="00693611"/>
    <w:rsid w:val="006C3ED9"/>
    <w:rsid w:val="006C62E3"/>
    <w:rsid w:val="006D00ED"/>
    <w:rsid w:val="0071217D"/>
    <w:rsid w:val="00747DFB"/>
    <w:rsid w:val="00750B60"/>
    <w:rsid w:val="007B6529"/>
    <w:rsid w:val="007D2EFA"/>
    <w:rsid w:val="007D53D0"/>
    <w:rsid w:val="007F328F"/>
    <w:rsid w:val="007F6D6D"/>
    <w:rsid w:val="00843FF0"/>
    <w:rsid w:val="00846031"/>
    <w:rsid w:val="00863DE7"/>
    <w:rsid w:val="008B0AF9"/>
    <w:rsid w:val="008C16CC"/>
    <w:rsid w:val="008E05EE"/>
    <w:rsid w:val="008E0B7C"/>
    <w:rsid w:val="00900FF5"/>
    <w:rsid w:val="0096057B"/>
    <w:rsid w:val="009746AD"/>
    <w:rsid w:val="00984119"/>
    <w:rsid w:val="00986633"/>
    <w:rsid w:val="009A45AA"/>
    <w:rsid w:val="009C1256"/>
    <w:rsid w:val="009C5CFE"/>
    <w:rsid w:val="009C7643"/>
    <w:rsid w:val="00A01816"/>
    <w:rsid w:val="00A37651"/>
    <w:rsid w:val="00A42290"/>
    <w:rsid w:val="00A53051"/>
    <w:rsid w:val="00A56006"/>
    <w:rsid w:val="00A721A9"/>
    <w:rsid w:val="00A92F28"/>
    <w:rsid w:val="00AB1B60"/>
    <w:rsid w:val="00AC6359"/>
    <w:rsid w:val="00AE0E35"/>
    <w:rsid w:val="00AF047C"/>
    <w:rsid w:val="00B16150"/>
    <w:rsid w:val="00B2572A"/>
    <w:rsid w:val="00B46AFC"/>
    <w:rsid w:val="00B46BED"/>
    <w:rsid w:val="00B736F6"/>
    <w:rsid w:val="00B764D5"/>
    <w:rsid w:val="00B8267A"/>
    <w:rsid w:val="00BB402F"/>
    <w:rsid w:val="00BC1B86"/>
    <w:rsid w:val="00BF7835"/>
    <w:rsid w:val="00C01D15"/>
    <w:rsid w:val="00C27419"/>
    <w:rsid w:val="00C354B2"/>
    <w:rsid w:val="00C40C04"/>
    <w:rsid w:val="00C64555"/>
    <w:rsid w:val="00C87F88"/>
    <w:rsid w:val="00C94D82"/>
    <w:rsid w:val="00CA189D"/>
    <w:rsid w:val="00CB4CAE"/>
    <w:rsid w:val="00CD3F9A"/>
    <w:rsid w:val="00CE1C92"/>
    <w:rsid w:val="00D30889"/>
    <w:rsid w:val="00D72B7B"/>
    <w:rsid w:val="00D770D4"/>
    <w:rsid w:val="00DB71A4"/>
    <w:rsid w:val="00DB7322"/>
    <w:rsid w:val="00E11CB6"/>
    <w:rsid w:val="00E2729B"/>
    <w:rsid w:val="00E35508"/>
    <w:rsid w:val="00E57667"/>
    <w:rsid w:val="00E91FFE"/>
    <w:rsid w:val="00EA22F3"/>
    <w:rsid w:val="00EA4AE8"/>
    <w:rsid w:val="00EB3860"/>
    <w:rsid w:val="00F37E96"/>
    <w:rsid w:val="00F419CC"/>
    <w:rsid w:val="00F47745"/>
    <w:rsid w:val="00F53684"/>
    <w:rsid w:val="00F92EA0"/>
    <w:rsid w:val="00FF5DC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iPriority w:val="99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c">
    <w:name w:val="Strong"/>
    <w:qFormat/>
    <w:rsid w:val="003C13F0"/>
    <w:rPr>
      <w:b/>
      <w:bCs/>
    </w:rPr>
  </w:style>
  <w:style w:type="paragraph" w:customStyle="1" w:styleId="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3D7CD5"/>
  </w:style>
  <w:style w:type="paragraph" w:styleId="af">
    <w:name w:val="Body Text Indent"/>
    <w:basedOn w:val="a"/>
    <w:link w:val="af0"/>
    <w:unhideWhenUsed/>
    <w:rsid w:val="00250A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1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"/>
    <w:basedOn w:val="a"/>
    <w:link w:val="af3"/>
    <w:unhideWhenUsed/>
    <w:rsid w:val="00E2729B"/>
    <w:pPr>
      <w:spacing w:after="120"/>
    </w:pPr>
  </w:style>
  <w:style w:type="character" w:customStyle="1" w:styleId="af3">
    <w:name w:val="Основной текст Знак"/>
    <w:basedOn w:val="a0"/>
    <w:link w:val="af2"/>
    <w:rsid w:val="00E2729B"/>
  </w:style>
  <w:style w:type="character" w:customStyle="1" w:styleId="apple-converted-space">
    <w:name w:val="apple-converted-space"/>
    <w:basedOn w:val="a0"/>
    <w:rsid w:val="00986633"/>
  </w:style>
  <w:style w:type="character" w:customStyle="1" w:styleId="80">
    <w:name w:val="Заголовок 8 Знак"/>
    <w:basedOn w:val="a0"/>
    <w:link w:val="8"/>
    <w:uiPriority w:val="9"/>
    <w:semiHidden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4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82D-226C-41C6-9436-B1399AD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18</cp:revision>
  <cp:lastPrinted>2017-11-13T09:28:00Z</cp:lastPrinted>
  <dcterms:created xsi:type="dcterms:W3CDTF">2017-03-30T09:40:00Z</dcterms:created>
  <dcterms:modified xsi:type="dcterms:W3CDTF">2017-11-13T09:29:00Z</dcterms:modified>
</cp:coreProperties>
</file>