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40" w:rsidRDefault="00BD3440" w:rsidP="00BD3440">
      <w:pPr>
        <w:tabs>
          <w:tab w:val="left" w:pos="6521"/>
        </w:tabs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Pr="009F502C">
        <w:t xml:space="preserve">         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40" w:rsidRPr="008E1219" w:rsidRDefault="00BD3440" w:rsidP="00BD3440">
      <w:pPr>
        <w:tabs>
          <w:tab w:val="left" w:pos="6521"/>
        </w:tabs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РОССИЙСКАЯ ФЕДЕРАЦИЯ                                                     </w:t>
      </w:r>
      <w:r w:rsidRPr="008E1219">
        <w:rPr>
          <w:b/>
          <w:color w:val="333333"/>
        </w:rPr>
        <w:tab/>
        <w:t xml:space="preserve">      </w:t>
      </w:r>
    </w:p>
    <w:p w:rsidR="00BD3440" w:rsidRPr="008E1219" w:rsidRDefault="00BD3440" w:rsidP="00BD3440">
      <w:pPr>
        <w:jc w:val="both"/>
        <w:rPr>
          <w:b/>
          <w:color w:val="333333"/>
        </w:rPr>
      </w:pPr>
      <w:r w:rsidRPr="008E1219">
        <w:rPr>
          <w:b/>
          <w:color w:val="333333"/>
        </w:rPr>
        <w:t>МУНИЦИПАЛЬНЫЙ  РАЙОН</w:t>
      </w:r>
      <w:r w:rsidRPr="008E1219">
        <w:rPr>
          <w:b/>
          <w:color w:val="333333"/>
        </w:rPr>
        <w:tab/>
      </w:r>
      <w:r w:rsidRPr="008E1219">
        <w:rPr>
          <w:b/>
          <w:color w:val="333333"/>
        </w:rPr>
        <w:tab/>
      </w:r>
      <w:r w:rsidRPr="008E1219">
        <w:rPr>
          <w:b/>
          <w:color w:val="333333"/>
        </w:rPr>
        <w:tab/>
      </w:r>
      <w:r w:rsidRPr="008E1219">
        <w:rPr>
          <w:b/>
          <w:color w:val="333333"/>
        </w:rPr>
        <w:tab/>
      </w:r>
      <w:r>
        <w:rPr>
          <w:b/>
          <w:color w:val="333333"/>
        </w:rPr>
        <w:t xml:space="preserve">                                      </w:t>
      </w:r>
    </w:p>
    <w:p w:rsidR="00BD3440" w:rsidRPr="008E1219" w:rsidRDefault="00BD3440" w:rsidP="00BD3440">
      <w:pPr>
        <w:tabs>
          <w:tab w:val="left" w:pos="6379"/>
        </w:tabs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 БОЛЬШЕГЛУШИЦКИЙ</w:t>
      </w:r>
      <w:r w:rsidRPr="008E1219">
        <w:rPr>
          <w:b/>
          <w:color w:val="333333"/>
        </w:rPr>
        <w:tab/>
      </w:r>
    </w:p>
    <w:p w:rsidR="00BD3440" w:rsidRPr="008E1219" w:rsidRDefault="00BD3440" w:rsidP="00BD3440">
      <w:pPr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САМАРСКОЙ  ОБЛАСТИ</w:t>
      </w:r>
    </w:p>
    <w:p w:rsidR="00BD3440" w:rsidRPr="008E1219" w:rsidRDefault="00BD3440" w:rsidP="00BD3440">
      <w:pPr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 АДМИНИСТРАЦИЯ</w:t>
      </w:r>
    </w:p>
    <w:p w:rsidR="00BD3440" w:rsidRPr="008E1219" w:rsidRDefault="00BD3440" w:rsidP="00BD3440">
      <w:pPr>
        <w:ind w:hanging="180"/>
        <w:jc w:val="both"/>
        <w:rPr>
          <w:b/>
          <w:color w:val="333333"/>
        </w:rPr>
      </w:pPr>
      <w:r w:rsidRPr="008E1219">
        <w:rPr>
          <w:b/>
          <w:color w:val="333333"/>
        </w:rPr>
        <w:t xml:space="preserve">     СЕЛЬСКОГО  ПОСЕЛЕНИЯ</w:t>
      </w:r>
    </w:p>
    <w:p w:rsidR="00BD3440" w:rsidRDefault="00BD3440" w:rsidP="00BD3440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БОЛЬШАЯ ДЕРГУНОВКА</w:t>
      </w:r>
    </w:p>
    <w:p w:rsidR="00BD3440" w:rsidRPr="008E1219" w:rsidRDefault="00BD3440" w:rsidP="00BD3440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________________________</w:t>
      </w:r>
    </w:p>
    <w:p w:rsidR="00BD3440" w:rsidRPr="008E1219" w:rsidRDefault="00BD3440" w:rsidP="00BD3440">
      <w:pPr>
        <w:ind w:left="540" w:hanging="360"/>
        <w:jc w:val="both"/>
        <w:rPr>
          <w:color w:val="333333"/>
        </w:rPr>
      </w:pPr>
      <w:r w:rsidRPr="008E1219">
        <w:rPr>
          <w:b/>
          <w:color w:val="333333"/>
        </w:rPr>
        <w:t xml:space="preserve"> </w:t>
      </w:r>
      <w:r>
        <w:rPr>
          <w:b/>
          <w:color w:val="333333"/>
        </w:rPr>
        <w:t xml:space="preserve">       </w:t>
      </w:r>
      <w:r w:rsidRPr="008E1219">
        <w:rPr>
          <w:b/>
          <w:color w:val="333333"/>
        </w:rPr>
        <w:t>ПОСТАНОВЛЕНИЕ</w:t>
      </w:r>
    </w:p>
    <w:p w:rsidR="00BD3440" w:rsidRPr="008E1219" w:rsidRDefault="00BD3440" w:rsidP="00BD3440">
      <w:pPr>
        <w:ind w:left="851"/>
        <w:jc w:val="both"/>
        <w:rPr>
          <w:color w:val="333333"/>
        </w:rPr>
      </w:pPr>
    </w:p>
    <w:p w:rsidR="00BD3440" w:rsidRDefault="00BD3440" w:rsidP="00BD3440">
      <w:pPr>
        <w:jc w:val="both"/>
        <w:rPr>
          <w:b/>
          <w:i/>
          <w:color w:val="333333"/>
        </w:rPr>
      </w:pPr>
      <w:r w:rsidRPr="008E1219">
        <w:rPr>
          <w:b/>
          <w:i/>
          <w:color w:val="333333"/>
        </w:rPr>
        <w:t xml:space="preserve">  </w:t>
      </w:r>
      <w:r>
        <w:rPr>
          <w:b/>
          <w:i/>
          <w:color w:val="333333"/>
        </w:rPr>
        <w:t xml:space="preserve">   о</w:t>
      </w:r>
      <w:r w:rsidRPr="008E1219">
        <w:rPr>
          <w:b/>
          <w:i/>
          <w:color w:val="333333"/>
        </w:rPr>
        <w:t>т</w:t>
      </w:r>
      <w:r>
        <w:rPr>
          <w:b/>
          <w:i/>
          <w:color w:val="333333"/>
        </w:rPr>
        <w:t xml:space="preserve"> 26 декабря 2018  года </w:t>
      </w:r>
      <w:r w:rsidRPr="008E1219">
        <w:rPr>
          <w:b/>
          <w:i/>
          <w:color w:val="333333"/>
        </w:rPr>
        <w:t xml:space="preserve"> №</w:t>
      </w:r>
      <w:r>
        <w:rPr>
          <w:b/>
          <w:i/>
          <w:color w:val="333333"/>
        </w:rPr>
        <w:t>134</w:t>
      </w:r>
    </w:p>
    <w:p w:rsidR="007A2E86" w:rsidRPr="008E1219" w:rsidRDefault="007A2E86" w:rsidP="00BD3440">
      <w:pPr>
        <w:jc w:val="both"/>
        <w:rPr>
          <w:b/>
          <w:i/>
          <w:color w:val="333333"/>
        </w:rPr>
      </w:pPr>
    </w:p>
    <w:p w:rsidR="00585119" w:rsidRDefault="00CE10CA" w:rsidP="002C1150">
      <w:pPr>
        <w:pStyle w:val="4"/>
        <w:tabs>
          <w:tab w:val="left" w:pos="708"/>
        </w:tabs>
        <w:ind w:left="709" w:right="849"/>
        <w:rPr>
          <w:b w:val="0"/>
        </w:rPr>
      </w:pPr>
      <w:r w:rsidRPr="002E2513">
        <w:rPr>
          <w:b w:val="0"/>
        </w:rPr>
        <w:t xml:space="preserve">О </w:t>
      </w:r>
      <w:r w:rsidR="000B751B">
        <w:rPr>
          <w:b w:val="0"/>
        </w:rPr>
        <w:t xml:space="preserve">безвозмездной передаче земельных участков, находящихся в собственности сельского поселения Большая </w:t>
      </w:r>
      <w:r w:rsidR="00BD3440">
        <w:rPr>
          <w:b w:val="0"/>
        </w:rPr>
        <w:t xml:space="preserve">Дергуновка </w:t>
      </w:r>
      <w:r w:rsidR="005E62CD">
        <w:rPr>
          <w:b w:val="0"/>
        </w:rPr>
        <w:t>муниципального р</w:t>
      </w:r>
      <w:r w:rsidR="000B751B">
        <w:rPr>
          <w:b w:val="0"/>
        </w:rPr>
        <w:t>айона Большеглушицкий Самарской области, в собственность муниципального района Большеглушицкий Самарской области</w:t>
      </w:r>
    </w:p>
    <w:p w:rsidR="007A2E86" w:rsidRPr="007A2E86" w:rsidRDefault="007A2E86" w:rsidP="007A2E86"/>
    <w:p w:rsidR="007A2E86" w:rsidRPr="007A2E86" w:rsidRDefault="000B751B" w:rsidP="007A2E86">
      <w:pPr>
        <w:pStyle w:val="4"/>
        <w:tabs>
          <w:tab w:val="left" w:pos="0"/>
        </w:tabs>
        <w:spacing w:before="120" w:after="0" w:line="360" w:lineRule="auto"/>
        <w:ind w:right="102" w:firstLine="709"/>
        <w:jc w:val="both"/>
        <w:rPr>
          <w:b w:val="0"/>
        </w:rPr>
      </w:pPr>
      <w:r>
        <w:rPr>
          <w:b w:val="0"/>
        </w:rPr>
        <w:t>Рассмотрев заявление администрации муниципального района Большеглушицкий Самарской области</w:t>
      </w:r>
      <w:r w:rsidR="00403BDE">
        <w:rPr>
          <w:b w:val="0"/>
        </w:rPr>
        <w:t>, действующей от имени муниципального района Большеглушицкий Самарской области,</w:t>
      </w:r>
      <w:r>
        <w:rPr>
          <w:b w:val="0"/>
        </w:rPr>
        <w:t xml:space="preserve"> о передаче из собственности сельского поселения Большая </w:t>
      </w:r>
      <w:r w:rsidR="00BD3440">
        <w:rPr>
          <w:b w:val="0"/>
        </w:rPr>
        <w:t xml:space="preserve">Дергуновка </w:t>
      </w:r>
      <w:r>
        <w:rPr>
          <w:b w:val="0"/>
        </w:rPr>
        <w:t>муниципального района Большеглушицкий Самарской области</w:t>
      </w:r>
      <w:bookmarkStart w:id="0" w:name="_GoBack"/>
      <w:bookmarkEnd w:id="0"/>
      <w:r>
        <w:rPr>
          <w:b w:val="0"/>
        </w:rPr>
        <w:t xml:space="preserve"> в собственность муницип</w:t>
      </w:r>
      <w:r w:rsidR="00D32E7A">
        <w:rPr>
          <w:b w:val="0"/>
        </w:rPr>
        <w:t>ального района Большеглушицкий С</w:t>
      </w:r>
      <w:r>
        <w:rPr>
          <w:b w:val="0"/>
        </w:rPr>
        <w:t>амарской области</w:t>
      </w:r>
      <w:r w:rsidR="00D32E7A">
        <w:rPr>
          <w:b w:val="0"/>
        </w:rPr>
        <w:t xml:space="preserve"> земельных участков, на которых расположены объекты недвижимости, являющиеся собственностью муниципального района Большеглушицкий Самарской области, предназначенные для решения вопросов местного значения муниципального района Большеглушицкий Самарской области,</w:t>
      </w:r>
      <w:r w:rsidR="00BD3440">
        <w:rPr>
          <w:b w:val="0"/>
        </w:rPr>
        <w:t xml:space="preserve"> </w:t>
      </w:r>
      <w:r w:rsidR="00D32E7A">
        <w:rPr>
          <w:b w:val="0"/>
        </w:rPr>
        <w:t>руководствуясь ст. 209, ст. 215 Гражданского кодекса Российской Федерации, ст. 50, ст. 51</w:t>
      </w:r>
      <w:r w:rsidR="002C1150">
        <w:rPr>
          <w:b w:val="0"/>
        </w:rPr>
        <w:t xml:space="preserve"> Федерального закона</w:t>
      </w:r>
      <w:r w:rsidR="004645FA">
        <w:rPr>
          <w:b w:val="0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D32E7A">
        <w:rPr>
          <w:b w:val="0"/>
        </w:rPr>
        <w:t xml:space="preserve">Уставом сельского поселения Большая </w:t>
      </w:r>
      <w:r w:rsidR="00BD3440">
        <w:rPr>
          <w:b w:val="0"/>
        </w:rPr>
        <w:t>Дергуновка</w:t>
      </w:r>
      <w:r w:rsidR="00D32E7A">
        <w:rPr>
          <w:b w:val="0"/>
        </w:rPr>
        <w:t xml:space="preserve"> муниципального района Большеглушицкий Самарской </w:t>
      </w:r>
      <w:r w:rsidR="00D32E7A" w:rsidRPr="007A2E86">
        <w:rPr>
          <w:b w:val="0"/>
        </w:rPr>
        <w:t xml:space="preserve">области, </w:t>
      </w:r>
      <w:r w:rsidR="007A2E86" w:rsidRPr="007A2E86">
        <w:rPr>
          <w:b w:val="0"/>
        </w:rPr>
        <w:t xml:space="preserve">Положением о порядке управления и распоряжения муниципальной собственностью сельского поселения Большая </w:t>
      </w:r>
      <w:r w:rsidR="007A2E86" w:rsidRPr="007A2E86">
        <w:rPr>
          <w:b w:val="0"/>
        </w:rPr>
        <w:lastRenderedPageBreak/>
        <w:t>Дергуновка муниципального района Большеглушицкий Самарской области, утвержденным Решением Собрания представителей сельского поселения Большая Дергуновка муниципального района Большеглушицкий Самарской области от 28.12.2007.г. №41</w:t>
      </w:r>
      <w:r w:rsidR="001378BB" w:rsidRPr="007A2E86">
        <w:rPr>
          <w:b w:val="0"/>
        </w:rPr>
        <w:t>,</w:t>
      </w:r>
    </w:p>
    <w:p w:rsidR="00CE10CA" w:rsidRDefault="00CE10CA" w:rsidP="005702E7">
      <w:pPr>
        <w:pStyle w:val="4"/>
        <w:tabs>
          <w:tab w:val="left" w:pos="0"/>
        </w:tabs>
        <w:spacing w:before="120" w:after="0" w:line="360" w:lineRule="auto"/>
        <w:ind w:right="102" w:firstLine="709"/>
        <w:jc w:val="both"/>
      </w:pPr>
      <w:r w:rsidRPr="007A2E86">
        <w:t xml:space="preserve">ПОСТАНОВЛЯЮ: </w:t>
      </w:r>
    </w:p>
    <w:p w:rsidR="007A2E86" w:rsidRPr="007A2E86" w:rsidRDefault="007A2E86" w:rsidP="007A2E86"/>
    <w:p w:rsidR="00CC4812" w:rsidRPr="00403BDE" w:rsidRDefault="00D32E7A" w:rsidP="00403BDE">
      <w:pPr>
        <w:tabs>
          <w:tab w:val="left" w:leader="underscore" w:pos="0"/>
          <w:tab w:val="left" w:pos="102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безвозмездно в собственность</w:t>
      </w:r>
      <w:r w:rsidR="00915AA9" w:rsidRPr="00F35B9D">
        <w:rPr>
          <w:sz w:val="28"/>
          <w:szCs w:val="28"/>
        </w:rPr>
        <w:t xml:space="preserve"> муниципального района Бо</w:t>
      </w:r>
      <w:r w:rsidR="00403BDE">
        <w:rPr>
          <w:sz w:val="28"/>
          <w:szCs w:val="28"/>
        </w:rPr>
        <w:t>льшеглушицкий Самарской области</w:t>
      </w:r>
      <w:r>
        <w:rPr>
          <w:sz w:val="28"/>
          <w:szCs w:val="28"/>
        </w:rPr>
        <w:t xml:space="preserve"> земельные участ</w:t>
      </w:r>
      <w:r w:rsidR="00403BDE">
        <w:rPr>
          <w:sz w:val="28"/>
          <w:szCs w:val="28"/>
        </w:rPr>
        <w:t>ки согласно приложению</w:t>
      </w:r>
      <w:r w:rsidR="00D91906" w:rsidRPr="00F35B9D">
        <w:rPr>
          <w:sz w:val="28"/>
          <w:szCs w:val="28"/>
        </w:rPr>
        <w:t>.</w:t>
      </w:r>
    </w:p>
    <w:p w:rsidR="00CC4812" w:rsidRDefault="00CC4812" w:rsidP="00CC4812">
      <w:pPr>
        <w:tabs>
          <w:tab w:val="left" w:leader="underscore" w:pos="0"/>
          <w:tab w:val="left" w:pos="10206"/>
        </w:tabs>
        <w:spacing w:line="360" w:lineRule="auto"/>
        <w:jc w:val="both"/>
        <w:rPr>
          <w:sz w:val="28"/>
          <w:szCs w:val="28"/>
        </w:rPr>
      </w:pPr>
    </w:p>
    <w:p w:rsidR="007A2E86" w:rsidRPr="00CE10CA" w:rsidRDefault="007A2E86" w:rsidP="00CC4812">
      <w:pPr>
        <w:tabs>
          <w:tab w:val="left" w:leader="underscore" w:pos="0"/>
          <w:tab w:val="left" w:pos="10206"/>
        </w:tabs>
        <w:spacing w:line="360" w:lineRule="auto"/>
        <w:jc w:val="both"/>
        <w:rPr>
          <w:sz w:val="28"/>
          <w:szCs w:val="28"/>
        </w:rPr>
      </w:pPr>
    </w:p>
    <w:p w:rsidR="007A2E86" w:rsidRDefault="007A2E86" w:rsidP="007A2E86">
      <w:pPr>
        <w:spacing w:line="276" w:lineRule="auto"/>
        <w:jc w:val="both"/>
        <w:rPr>
          <w:sz w:val="28"/>
          <w:szCs w:val="28"/>
        </w:rPr>
      </w:pPr>
      <w:r w:rsidRPr="00FD78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Большая Дергуновка</w:t>
      </w:r>
    </w:p>
    <w:p w:rsidR="007A2E86" w:rsidRDefault="007A2E86" w:rsidP="007A2E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Большеглушицкий </w:t>
      </w:r>
    </w:p>
    <w:p w:rsidR="007A2E86" w:rsidRPr="00B6086A" w:rsidRDefault="007A2E86" w:rsidP="007A2E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В.И. Дыхно</w:t>
      </w:r>
    </w:p>
    <w:p w:rsidR="00535ECC" w:rsidRDefault="00535ECC" w:rsidP="00CE10C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E10CA" w:rsidRDefault="00CE10CA" w:rsidP="00CE10C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C739D5" w:rsidRDefault="00C739D5" w:rsidP="00C739D5"/>
    <w:p w:rsidR="00403BDE" w:rsidRDefault="00C739D5" w:rsidP="00D90D2F">
      <w:pPr>
        <w:rPr>
          <w:sz w:val="22"/>
          <w:szCs w:val="22"/>
        </w:rPr>
      </w:pPr>
      <w:r w:rsidRPr="007A2E86">
        <w:rPr>
          <w:sz w:val="22"/>
          <w:szCs w:val="22"/>
        </w:rPr>
        <w:t xml:space="preserve">Исп. </w:t>
      </w:r>
      <w:r w:rsidR="007A2E86" w:rsidRPr="007A2E86">
        <w:rPr>
          <w:sz w:val="22"/>
          <w:szCs w:val="22"/>
        </w:rPr>
        <w:t>Жуваго В.С. 8(84673)</w:t>
      </w:r>
      <w:r w:rsidR="00C90539">
        <w:rPr>
          <w:sz w:val="22"/>
          <w:szCs w:val="22"/>
        </w:rPr>
        <w:t>64-5-75</w:t>
      </w:r>
    </w:p>
    <w:p w:rsidR="00E845D4" w:rsidRDefault="00E845D4" w:rsidP="00D90D2F">
      <w:pPr>
        <w:rPr>
          <w:sz w:val="22"/>
          <w:szCs w:val="22"/>
        </w:rPr>
      </w:pPr>
    </w:p>
    <w:p w:rsidR="00E845D4" w:rsidRDefault="00E845D4" w:rsidP="00D90D2F">
      <w:pPr>
        <w:rPr>
          <w:sz w:val="22"/>
          <w:szCs w:val="22"/>
        </w:rPr>
      </w:pPr>
    </w:p>
    <w:p w:rsidR="00E845D4" w:rsidRDefault="00E845D4" w:rsidP="00D90D2F">
      <w:pPr>
        <w:rPr>
          <w:sz w:val="22"/>
          <w:szCs w:val="22"/>
        </w:rPr>
      </w:pPr>
    </w:p>
    <w:p w:rsidR="00E845D4" w:rsidRDefault="00E845D4" w:rsidP="00D90D2F">
      <w:pPr>
        <w:rPr>
          <w:sz w:val="22"/>
          <w:szCs w:val="22"/>
        </w:rPr>
      </w:pPr>
    </w:p>
    <w:p w:rsidR="00E845D4" w:rsidRDefault="00E845D4" w:rsidP="00D90D2F">
      <w:pPr>
        <w:rPr>
          <w:sz w:val="22"/>
          <w:szCs w:val="22"/>
        </w:rPr>
      </w:pPr>
    </w:p>
    <w:p w:rsidR="00E845D4" w:rsidRDefault="00E845D4" w:rsidP="00D90D2F">
      <w:pPr>
        <w:rPr>
          <w:sz w:val="22"/>
          <w:szCs w:val="22"/>
        </w:rPr>
      </w:pPr>
    </w:p>
    <w:p w:rsidR="00E845D4" w:rsidRDefault="00E845D4" w:rsidP="00D90D2F">
      <w:pPr>
        <w:rPr>
          <w:sz w:val="22"/>
          <w:szCs w:val="22"/>
        </w:rPr>
      </w:pPr>
    </w:p>
    <w:p w:rsidR="00E845D4" w:rsidRDefault="00E845D4" w:rsidP="00E845D4">
      <w:pPr>
        <w:ind w:right="-143"/>
        <w:jc w:val="right"/>
        <w:rPr>
          <w:sz w:val="28"/>
          <w:szCs w:val="28"/>
        </w:rPr>
        <w:sectPr w:rsidR="00E845D4" w:rsidSect="00403BDE">
          <w:pgSz w:w="11907" w:h="16840" w:code="9"/>
          <w:pgMar w:top="1134" w:right="1418" w:bottom="1134" w:left="1418" w:header="709" w:footer="709" w:gutter="0"/>
          <w:cols w:space="720"/>
          <w:titlePg/>
          <w:docGrid w:linePitch="254"/>
        </w:sectPr>
      </w:pPr>
    </w:p>
    <w:p w:rsidR="00E845D4" w:rsidRPr="0053793C" w:rsidRDefault="00E845D4" w:rsidP="00E845D4">
      <w:pPr>
        <w:ind w:right="-143"/>
        <w:jc w:val="right"/>
        <w:rPr>
          <w:sz w:val="28"/>
          <w:szCs w:val="28"/>
        </w:rPr>
      </w:pPr>
      <w:r w:rsidRPr="0053793C">
        <w:rPr>
          <w:sz w:val="28"/>
          <w:szCs w:val="28"/>
        </w:rPr>
        <w:lastRenderedPageBreak/>
        <w:t>Приложение</w:t>
      </w:r>
    </w:p>
    <w:p w:rsidR="00E845D4" w:rsidRPr="0053793C" w:rsidRDefault="00E845D4" w:rsidP="00E845D4">
      <w:pPr>
        <w:ind w:right="-143"/>
        <w:jc w:val="right"/>
        <w:rPr>
          <w:sz w:val="28"/>
          <w:szCs w:val="28"/>
        </w:rPr>
      </w:pPr>
      <w:r w:rsidRPr="0053793C">
        <w:rPr>
          <w:sz w:val="28"/>
          <w:szCs w:val="28"/>
        </w:rPr>
        <w:t xml:space="preserve">к постановлению </w:t>
      </w:r>
    </w:p>
    <w:p w:rsidR="00E845D4" w:rsidRPr="0053793C" w:rsidRDefault="00E845D4" w:rsidP="00E845D4">
      <w:pPr>
        <w:ind w:right="-143"/>
        <w:jc w:val="right"/>
        <w:rPr>
          <w:sz w:val="28"/>
          <w:szCs w:val="28"/>
        </w:rPr>
      </w:pPr>
      <w:r w:rsidRPr="0053793C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 xml:space="preserve"> </w:t>
      </w:r>
      <w:r w:rsidRPr="0053793C"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t>Дергуновка</w:t>
      </w:r>
      <w:r w:rsidRPr="0053793C">
        <w:rPr>
          <w:sz w:val="28"/>
          <w:szCs w:val="28"/>
        </w:rPr>
        <w:t xml:space="preserve"> </w:t>
      </w:r>
    </w:p>
    <w:p w:rsidR="00E845D4" w:rsidRPr="0053793C" w:rsidRDefault="00E845D4" w:rsidP="00E845D4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53793C">
        <w:rPr>
          <w:sz w:val="28"/>
          <w:szCs w:val="28"/>
        </w:rPr>
        <w:t>Большеглушицкий</w:t>
      </w:r>
    </w:p>
    <w:p w:rsidR="00E845D4" w:rsidRPr="0053793C" w:rsidRDefault="00E845D4" w:rsidP="00E845D4">
      <w:pPr>
        <w:tabs>
          <w:tab w:val="left" w:pos="7088"/>
        </w:tabs>
        <w:ind w:left="11057"/>
        <w:jc w:val="right"/>
        <w:rPr>
          <w:sz w:val="28"/>
          <w:szCs w:val="28"/>
        </w:rPr>
      </w:pPr>
      <w:r w:rsidRPr="0053793C">
        <w:rPr>
          <w:sz w:val="28"/>
          <w:szCs w:val="28"/>
        </w:rPr>
        <w:t>Самарской области</w:t>
      </w:r>
    </w:p>
    <w:p w:rsidR="00E845D4" w:rsidRPr="0053793C" w:rsidRDefault="00E845D4" w:rsidP="00E845D4">
      <w:pPr>
        <w:tabs>
          <w:tab w:val="left" w:pos="7088"/>
        </w:tabs>
        <w:ind w:left="11057"/>
        <w:jc w:val="right"/>
        <w:rPr>
          <w:sz w:val="28"/>
          <w:szCs w:val="28"/>
        </w:rPr>
      </w:pPr>
      <w:r>
        <w:rPr>
          <w:sz w:val="28"/>
          <w:szCs w:val="28"/>
        </w:rPr>
        <w:t>от  26 декабря 2018 г. № 134</w:t>
      </w:r>
    </w:p>
    <w:p w:rsidR="00E845D4" w:rsidRDefault="00E845D4" w:rsidP="00E845D4">
      <w:pPr>
        <w:tabs>
          <w:tab w:val="left" w:pos="11057"/>
        </w:tabs>
        <w:rPr>
          <w:sz w:val="28"/>
          <w:szCs w:val="28"/>
        </w:rPr>
      </w:pPr>
    </w:p>
    <w:p w:rsidR="00E845D4" w:rsidRDefault="00E845D4" w:rsidP="00E845D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845D4" w:rsidRDefault="00E845D4" w:rsidP="00E845D4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передаваемых   из  собственности сельского поселения Большая  Дергуновка муниципального района  Большеглушицкий Самарской области в собственность муниципального района Большеглушицкий Самарской области</w:t>
      </w:r>
    </w:p>
    <w:tbl>
      <w:tblPr>
        <w:tblStyle w:val="ab"/>
        <w:tblW w:w="15276" w:type="dxa"/>
        <w:tblLook w:val="04A0"/>
      </w:tblPr>
      <w:tblGrid>
        <w:gridCol w:w="629"/>
        <w:gridCol w:w="2283"/>
        <w:gridCol w:w="3244"/>
        <w:gridCol w:w="2452"/>
        <w:gridCol w:w="1599"/>
        <w:gridCol w:w="2424"/>
        <w:gridCol w:w="2645"/>
      </w:tblGrid>
      <w:tr w:rsidR="00E845D4" w:rsidTr="0042036D">
        <w:tc>
          <w:tcPr>
            <w:tcW w:w="629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3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44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452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1599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424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645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</w:t>
            </w:r>
          </w:p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(обременение)</w:t>
            </w:r>
          </w:p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</w:tr>
      <w:tr w:rsidR="00E845D4" w:rsidTr="0042036D">
        <w:tc>
          <w:tcPr>
            <w:tcW w:w="629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3" w:type="dxa"/>
          </w:tcPr>
          <w:p w:rsidR="00E845D4" w:rsidRDefault="00E845D4" w:rsidP="0042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44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Большеглушицкий район, с. Большая Дергуновка, ул. Батумская, д.7</w:t>
            </w:r>
          </w:p>
        </w:tc>
        <w:tc>
          <w:tcPr>
            <w:tcW w:w="2452" w:type="dxa"/>
          </w:tcPr>
          <w:p w:rsidR="00E845D4" w:rsidRPr="007D2B9D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9D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</w:t>
            </w:r>
          </w:p>
        </w:tc>
        <w:tc>
          <w:tcPr>
            <w:tcW w:w="1599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424" w:type="dxa"/>
          </w:tcPr>
          <w:p w:rsidR="00E845D4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63:14:0403002:177</w:t>
            </w:r>
          </w:p>
        </w:tc>
        <w:tc>
          <w:tcPr>
            <w:tcW w:w="2645" w:type="dxa"/>
          </w:tcPr>
          <w:p w:rsidR="00E845D4" w:rsidRPr="003B1F77" w:rsidRDefault="00E845D4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F77">
              <w:rPr>
                <w:rFonts w:ascii="Times New Roman" w:hAnsi="Times New Roman" w:cs="Times New Roman"/>
                <w:sz w:val="28"/>
                <w:szCs w:val="28"/>
              </w:rPr>
              <w:t>Не зарегистрировано</w:t>
            </w:r>
          </w:p>
        </w:tc>
      </w:tr>
      <w:tr w:rsidR="003B1F77" w:rsidTr="0042036D">
        <w:tc>
          <w:tcPr>
            <w:tcW w:w="629" w:type="dxa"/>
          </w:tcPr>
          <w:p w:rsidR="003B1F77" w:rsidRDefault="003B1F77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3" w:type="dxa"/>
          </w:tcPr>
          <w:p w:rsidR="003B1F77" w:rsidRDefault="003B1F77" w:rsidP="0042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44" w:type="dxa"/>
          </w:tcPr>
          <w:p w:rsidR="003B1F77" w:rsidRDefault="003B1F77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3B1F77" w:rsidRDefault="003B1F77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Большеглушицкий район, с. Большая Дергуновка, ул. Школьная д.16</w:t>
            </w:r>
          </w:p>
        </w:tc>
        <w:tc>
          <w:tcPr>
            <w:tcW w:w="2452" w:type="dxa"/>
          </w:tcPr>
          <w:p w:rsidR="003B1F77" w:rsidRPr="007D2B9D" w:rsidRDefault="003B1F77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9D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целей</w:t>
            </w:r>
          </w:p>
        </w:tc>
        <w:tc>
          <w:tcPr>
            <w:tcW w:w="1599" w:type="dxa"/>
          </w:tcPr>
          <w:p w:rsidR="003B1F77" w:rsidRDefault="0095126D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</w:t>
            </w:r>
          </w:p>
        </w:tc>
        <w:tc>
          <w:tcPr>
            <w:tcW w:w="2424" w:type="dxa"/>
          </w:tcPr>
          <w:p w:rsidR="003B1F77" w:rsidRDefault="003B1F77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63:14:0403002:98</w:t>
            </w:r>
          </w:p>
        </w:tc>
        <w:tc>
          <w:tcPr>
            <w:tcW w:w="2645" w:type="dxa"/>
          </w:tcPr>
          <w:p w:rsidR="003B1F77" w:rsidRPr="003B1F77" w:rsidRDefault="003B1F77" w:rsidP="00420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F77">
              <w:rPr>
                <w:rFonts w:ascii="Times New Roman" w:hAnsi="Times New Roman" w:cs="Times New Roman"/>
                <w:sz w:val="28"/>
                <w:szCs w:val="28"/>
              </w:rPr>
              <w:t>Не зарегистрировано</w:t>
            </w:r>
          </w:p>
        </w:tc>
      </w:tr>
    </w:tbl>
    <w:p w:rsidR="00E845D4" w:rsidRPr="00D35DEF" w:rsidRDefault="00E845D4" w:rsidP="00E845D4">
      <w:pPr>
        <w:jc w:val="center"/>
        <w:rPr>
          <w:sz w:val="28"/>
          <w:szCs w:val="28"/>
        </w:rPr>
      </w:pPr>
    </w:p>
    <w:p w:rsidR="00E845D4" w:rsidRPr="00403BDE" w:rsidRDefault="00E845D4" w:rsidP="00D90D2F">
      <w:pPr>
        <w:rPr>
          <w:sz w:val="28"/>
          <w:szCs w:val="28"/>
        </w:rPr>
      </w:pPr>
    </w:p>
    <w:sectPr w:rsidR="00E845D4" w:rsidRPr="00403BDE" w:rsidSect="00E845D4">
      <w:pgSz w:w="16840" w:h="11907" w:orient="landscape" w:code="9"/>
      <w:pgMar w:top="1418" w:right="1134" w:bottom="1418" w:left="1134" w:header="709" w:footer="709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BC" w:rsidRDefault="002008BC" w:rsidP="00D90D2F">
      <w:r>
        <w:separator/>
      </w:r>
    </w:p>
  </w:endnote>
  <w:endnote w:type="continuationSeparator" w:id="1">
    <w:p w:rsidR="002008BC" w:rsidRDefault="002008BC" w:rsidP="00D9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BC" w:rsidRDefault="002008BC" w:rsidP="00D90D2F">
      <w:r>
        <w:separator/>
      </w:r>
    </w:p>
  </w:footnote>
  <w:footnote w:type="continuationSeparator" w:id="1">
    <w:p w:rsidR="002008BC" w:rsidRDefault="002008BC" w:rsidP="00D9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06FC"/>
    <w:multiLevelType w:val="singleLevel"/>
    <w:tmpl w:val="45D08C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49841815"/>
    <w:multiLevelType w:val="hybridMultilevel"/>
    <w:tmpl w:val="24368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EF"/>
    <w:rsid w:val="00013B37"/>
    <w:rsid w:val="0002465E"/>
    <w:rsid w:val="000301D3"/>
    <w:rsid w:val="0003596F"/>
    <w:rsid w:val="00045360"/>
    <w:rsid w:val="000557E7"/>
    <w:rsid w:val="00066FF0"/>
    <w:rsid w:val="000B3ADE"/>
    <w:rsid w:val="000B751B"/>
    <w:rsid w:val="000C3A6A"/>
    <w:rsid w:val="000C3F67"/>
    <w:rsid w:val="000E0C00"/>
    <w:rsid w:val="000F0B3D"/>
    <w:rsid w:val="00102640"/>
    <w:rsid w:val="00112CF5"/>
    <w:rsid w:val="00133CC1"/>
    <w:rsid w:val="001357A5"/>
    <w:rsid w:val="001378BB"/>
    <w:rsid w:val="001540E8"/>
    <w:rsid w:val="00154903"/>
    <w:rsid w:val="001573FF"/>
    <w:rsid w:val="00160C05"/>
    <w:rsid w:val="001A37EF"/>
    <w:rsid w:val="001A4A28"/>
    <w:rsid w:val="001E1479"/>
    <w:rsid w:val="001F2D94"/>
    <w:rsid w:val="00200116"/>
    <w:rsid w:val="002008BC"/>
    <w:rsid w:val="00206DEC"/>
    <w:rsid w:val="00247602"/>
    <w:rsid w:val="00247640"/>
    <w:rsid w:val="00253528"/>
    <w:rsid w:val="00275D41"/>
    <w:rsid w:val="00291115"/>
    <w:rsid w:val="002A3323"/>
    <w:rsid w:val="002B68EF"/>
    <w:rsid w:val="002B7AED"/>
    <w:rsid w:val="002C1150"/>
    <w:rsid w:val="002C5E61"/>
    <w:rsid w:val="002E2513"/>
    <w:rsid w:val="002E26B5"/>
    <w:rsid w:val="002F175C"/>
    <w:rsid w:val="002F4F2F"/>
    <w:rsid w:val="003057A7"/>
    <w:rsid w:val="00311D5D"/>
    <w:rsid w:val="0035717B"/>
    <w:rsid w:val="00373BDE"/>
    <w:rsid w:val="00396C7B"/>
    <w:rsid w:val="003B1F77"/>
    <w:rsid w:val="003D1231"/>
    <w:rsid w:val="003E7E12"/>
    <w:rsid w:val="00403BDE"/>
    <w:rsid w:val="00411614"/>
    <w:rsid w:val="00420C31"/>
    <w:rsid w:val="00422186"/>
    <w:rsid w:val="004519BC"/>
    <w:rsid w:val="004645FA"/>
    <w:rsid w:val="004736B9"/>
    <w:rsid w:val="0047576D"/>
    <w:rsid w:val="00476BF0"/>
    <w:rsid w:val="00477071"/>
    <w:rsid w:val="00480B69"/>
    <w:rsid w:val="00480D20"/>
    <w:rsid w:val="00482BB3"/>
    <w:rsid w:val="004C27EC"/>
    <w:rsid w:val="005170AF"/>
    <w:rsid w:val="00521F6D"/>
    <w:rsid w:val="00523D51"/>
    <w:rsid w:val="005332C6"/>
    <w:rsid w:val="00534656"/>
    <w:rsid w:val="00535ECC"/>
    <w:rsid w:val="00541EF5"/>
    <w:rsid w:val="00543319"/>
    <w:rsid w:val="00560E00"/>
    <w:rsid w:val="005702E7"/>
    <w:rsid w:val="00585119"/>
    <w:rsid w:val="005E5F29"/>
    <w:rsid w:val="005E62CD"/>
    <w:rsid w:val="0060722C"/>
    <w:rsid w:val="00614729"/>
    <w:rsid w:val="006342F1"/>
    <w:rsid w:val="006523E1"/>
    <w:rsid w:val="006968E1"/>
    <w:rsid w:val="006A1FD6"/>
    <w:rsid w:val="006B18A3"/>
    <w:rsid w:val="006C303D"/>
    <w:rsid w:val="006F1B7D"/>
    <w:rsid w:val="0070186A"/>
    <w:rsid w:val="00713871"/>
    <w:rsid w:val="00721629"/>
    <w:rsid w:val="007225D1"/>
    <w:rsid w:val="00754129"/>
    <w:rsid w:val="00767317"/>
    <w:rsid w:val="00782A60"/>
    <w:rsid w:val="007A2253"/>
    <w:rsid w:val="007A2E86"/>
    <w:rsid w:val="007C741D"/>
    <w:rsid w:val="007D2B9D"/>
    <w:rsid w:val="007E1BAE"/>
    <w:rsid w:val="00817D2A"/>
    <w:rsid w:val="00842E5B"/>
    <w:rsid w:val="00851DE8"/>
    <w:rsid w:val="00880A4A"/>
    <w:rsid w:val="008E3C0D"/>
    <w:rsid w:val="0090040F"/>
    <w:rsid w:val="00915AA9"/>
    <w:rsid w:val="00947CAA"/>
    <w:rsid w:val="0095126D"/>
    <w:rsid w:val="00972ADA"/>
    <w:rsid w:val="00987E69"/>
    <w:rsid w:val="00997356"/>
    <w:rsid w:val="009A3C71"/>
    <w:rsid w:val="009F4C4D"/>
    <w:rsid w:val="009F57B5"/>
    <w:rsid w:val="00A00BFF"/>
    <w:rsid w:val="00A433B0"/>
    <w:rsid w:val="00A43C45"/>
    <w:rsid w:val="00A504AF"/>
    <w:rsid w:val="00A53E22"/>
    <w:rsid w:val="00A57E7E"/>
    <w:rsid w:val="00A619A1"/>
    <w:rsid w:val="00A81570"/>
    <w:rsid w:val="00AB6ABB"/>
    <w:rsid w:val="00B01152"/>
    <w:rsid w:val="00B47F23"/>
    <w:rsid w:val="00B914AD"/>
    <w:rsid w:val="00B93018"/>
    <w:rsid w:val="00BA05DF"/>
    <w:rsid w:val="00BB30F5"/>
    <w:rsid w:val="00BB757E"/>
    <w:rsid w:val="00BC200B"/>
    <w:rsid w:val="00BD3440"/>
    <w:rsid w:val="00BE1C4C"/>
    <w:rsid w:val="00BE44A5"/>
    <w:rsid w:val="00C40269"/>
    <w:rsid w:val="00C43030"/>
    <w:rsid w:val="00C62150"/>
    <w:rsid w:val="00C64681"/>
    <w:rsid w:val="00C7159F"/>
    <w:rsid w:val="00C739D5"/>
    <w:rsid w:val="00C81D33"/>
    <w:rsid w:val="00C90539"/>
    <w:rsid w:val="00CB486F"/>
    <w:rsid w:val="00CC4812"/>
    <w:rsid w:val="00CD0666"/>
    <w:rsid w:val="00CD4E38"/>
    <w:rsid w:val="00CD6D95"/>
    <w:rsid w:val="00CE10CA"/>
    <w:rsid w:val="00CE694D"/>
    <w:rsid w:val="00D24C7E"/>
    <w:rsid w:val="00D254CE"/>
    <w:rsid w:val="00D32E7A"/>
    <w:rsid w:val="00D90D2F"/>
    <w:rsid w:val="00D91906"/>
    <w:rsid w:val="00DC3B24"/>
    <w:rsid w:val="00DC5995"/>
    <w:rsid w:val="00DD28A6"/>
    <w:rsid w:val="00DE15EF"/>
    <w:rsid w:val="00DF29EC"/>
    <w:rsid w:val="00E015EE"/>
    <w:rsid w:val="00E04AC3"/>
    <w:rsid w:val="00E0518F"/>
    <w:rsid w:val="00E240B1"/>
    <w:rsid w:val="00E41489"/>
    <w:rsid w:val="00E57127"/>
    <w:rsid w:val="00E61FA6"/>
    <w:rsid w:val="00E74020"/>
    <w:rsid w:val="00E80F68"/>
    <w:rsid w:val="00E845D4"/>
    <w:rsid w:val="00F05239"/>
    <w:rsid w:val="00F06DD2"/>
    <w:rsid w:val="00F24C3E"/>
    <w:rsid w:val="00F311F8"/>
    <w:rsid w:val="00F317DD"/>
    <w:rsid w:val="00F35B9D"/>
    <w:rsid w:val="00F45F0C"/>
    <w:rsid w:val="00F82CFE"/>
    <w:rsid w:val="00F91098"/>
    <w:rsid w:val="00FB296A"/>
    <w:rsid w:val="00FB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33"/>
    <w:rPr>
      <w:sz w:val="24"/>
      <w:szCs w:val="24"/>
    </w:rPr>
  </w:style>
  <w:style w:type="paragraph" w:styleId="1">
    <w:name w:val="heading 1"/>
    <w:basedOn w:val="a"/>
    <w:next w:val="a"/>
    <w:qFormat/>
    <w:rsid w:val="00B47F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47F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225D1"/>
    <w:pPr>
      <w:keepNext/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B47F2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E10C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47F23"/>
    <w:pPr>
      <w:ind w:firstLine="851"/>
      <w:jc w:val="both"/>
    </w:pPr>
    <w:rPr>
      <w:szCs w:val="20"/>
    </w:rPr>
  </w:style>
  <w:style w:type="paragraph" w:customStyle="1" w:styleId="12">
    <w:name w:val="Обычный 12пт"/>
    <w:basedOn w:val="a"/>
    <w:rsid w:val="00CE10CA"/>
    <w:pPr>
      <w:tabs>
        <w:tab w:val="right" w:leader="underscore" w:pos="10206"/>
      </w:tabs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91906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D91906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5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5B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0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D2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90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D2F"/>
    <w:rPr>
      <w:sz w:val="24"/>
      <w:szCs w:val="24"/>
    </w:rPr>
  </w:style>
  <w:style w:type="table" w:styleId="ab">
    <w:name w:val="Table Grid"/>
    <w:basedOn w:val="a1"/>
    <w:uiPriority w:val="59"/>
    <w:rsid w:val="00E845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служебной необходимостью администрации Большеглушицкого района в еженедельной информации о мероприятиях, проводимых</vt:lpstr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служебной необходимостью администрации Большеглушицкого района в еженедельной информации о мероприятиях, проводимых</dc:title>
  <dc:creator>admin</dc:creator>
  <cp:lastModifiedBy>MakarovaAE</cp:lastModifiedBy>
  <cp:revision>8</cp:revision>
  <cp:lastPrinted>2017-12-25T04:33:00Z</cp:lastPrinted>
  <dcterms:created xsi:type="dcterms:W3CDTF">2018-10-30T07:56:00Z</dcterms:created>
  <dcterms:modified xsi:type="dcterms:W3CDTF">2018-12-27T06:57:00Z</dcterms:modified>
</cp:coreProperties>
</file>