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64" w:rsidRPr="00C50964" w:rsidRDefault="00C50964" w:rsidP="00C5096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6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964" w:rsidRPr="00C50964" w:rsidRDefault="00C50964" w:rsidP="00C5096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64">
        <w:rPr>
          <w:rFonts w:ascii="Times New Roman" w:hAnsi="Times New Roman" w:cs="Times New Roman"/>
          <w:b/>
          <w:bCs/>
          <w:sz w:val="24"/>
          <w:szCs w:val="24"/>
        </w:rPr>
        <w:t xml:space="preserve">  СОБРАНИЕ ПРЕДСТАВИТЕЛЕЙ                  </w:t>
      </w:r>
    </w:p>
    <w:p w:rsidR="00C50964" w:rsidRPr="00C50964" w:rsidRDefault="00C50964" w:rsidP="00C5096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64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C50964" w:rsidRPr="00C50964" w:rsidRDefault="00C50964" w:rsidP="00C5096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64">
        <w:rPr>
          <w:rFonts w:ascii="Times New Roman" w:hAnsi="Times New Roman" w:cs="Times New Roman"/>
          <w:b/>
          <w:bCs/>
          <w:sz w:val="24"/>
          <w:szCs w:val="24"/>
        </w:rPr>
        <w:t xml:space="preserve">БОЛЬШАЯ ДЕРГУНОВКА </w:t>
      </w:r>
    </w:p>
    <w:p w:rsidR="00C50964" w:rsidRPr="00C50964" w:rsidRDefault="00C50964" w:rsidP="00C5096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C50964" w:rsidRPr="00C50964" w:rsidRDefault="00C50964" w:rsidP="00C5096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64">
        <w:rPr>
          <w:rFonts w:ascii="Times New Roman" w:hAnsi="Times New Roman" w:cs="Times New Roman"/>
          <w:b/>
          <w:bCs/>
          <w:sz w:val="24"/>
          <w:szCs w:val="24"/>
        </w:rPr>
        <w:t>БОЛЬШЕГЛУШИЦКИЙ</w:t>
      </w:r>
    </w:p>
    <w:p w:rsidR="00C50964" w:rsidRPr="00C50964" w:rsidRDefault="00C50964" w:rsidP="00C5096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964">
        <w:rPr>
          <w:rFonts w:ascii="Times New Roman" w:hAnsi="Times New Roman" w:cs="Times New Roman"/>
          <w:b/>
          <w:bCs/>
          <w:sz w:val="24"/>
          <w:szCs w:val="24"/>
        </w:rPr>
        <w:t>САМАРСКОЙ ОБЛАСТИ</w:t>
      </w:r>
    </w:p>
    <w:p w:rsidR="00C50964" w:rsidRPr="00C50964" w:rsidRDefault="00C50964" w:rsidP="00C50964">
      <w:pPr>
        <w:spacing w:after="0"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0964"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C50964" w:rsidRPr="00C50964" w:rsidRDefault="00C50964" w:rsidP="00C50964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C50964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       </w:t>
      </w:r>
      <w:r w:rsidRPr="00C50964">
        <w:rPr>
          <w:rFonts w:ascii="Times New Roman" w:hAnsi="Times New Roman" w:cs="Times New Roman"/>
          <w:b/>
          <w:bCs/>
          <w:spacing w:val="20"/>
          <w:sz w:val="24"/>
          <w:szCs w:val="24"/>
        </w:rPr>
        <w:t>РЕШЕНИЕ</w:t>
      </w:r>
      <w:r w:rsidRPr="00C50964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</w:p>
    <w:p w:rsidR="00C50964" w:rsidRPr="00C50964" w:rsidRDefault="00C50964" w:rsidP="00C50964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50964">
        <w:rPr>
          <w:rFonts w:ascii="Times New Roman" w:hAnsi="Times New Roman" w:cs="Times New Roman"/>
          <w:b/>
          <w:bCs/>
          <w:sz w:val="24"/>
          <w:szCs w:val="24"/>
          <w:u w:val="single"/>
        </w:rPr>
        <w:t>от  30 декабря 2016 г.</w:t>
      </w:r>
    </w:p>
    <w:p w:rsidR="00C50964" w:rsidRPr="00C50964" w:rsidRDefault="00C50964" w:rsidP="00C50964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 xml:space="preserve">Об утверждении  Правил  благоустройства и озеленения на территории  сельского поселения </w:t>
      </w:r>
      <w:r w:rsidRPr="00C50964">
        <w:rPr>
          <w:rFonts w:ascii="Times New Roman" w:hAnsi="Times New Roman" w:cs="Times New Roman"/>
          <w:b/>
          <w:color w:val="000000"/>
          <w:sz w:val="24"/>
          <w:szCs w:val="24"/>
        </w:rPr>
        <w:t>Большая Дергуновка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0964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 Самарской области</w:t>
      </w:r>
    </w:p>
    <w:p w:rsidR="00C50964" w:rsidRPr="00C50964" w:rsidRDefault="00C50964" w:rsidP="00C50964">
      <w:pPr>
        <w:shd w:val="clear" w:color="auto" w:fill="FFFFFF"/>
        <w:tabs>
          <w:tab w:val="left" w:pos="-142"/>
        </w:tabs>
        <w:spacing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                  В целях обеспечения систематического  и эффективного контроля за содержанием территории сельского поселения Большая Глушица муниципального района Большеглушицкий Самарской области, соблюдением чистоты и порядка, в соответствии с Градостроительным кодексом Российской Федерации, Земельным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среды», Федеральным законом от 24.06.1998 г. №89-ФЗ «Об отходах производства и потребления», Собрание представителей сельского поселения Большая Дергуновка муниципального района Большеглушицкий Самарской области</w:t>
      </w:r>
    </w:p>
    <w:p w:rsidR="00C50964" w:rsidRPr="00C50964" w:rsidRDefault="00C50964" w:rsidP="00C50964">
      <w:pPr>
        <w:shd w:val="clear" w:color="auto" w:fill="FFFFFF"/>
        <w:tabs>
          <w:tab w:val="left" w:pos="-142"/>
        </w:tabs>
        <w:spacing w:line="33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C50964" w:rsidRPr="00C50964" w:rsidRDefault="00C50964" w:rsidP="00C50964">
      <w:pPr>
        <w:shd w:val="clear" w:color="auto" w:fill="FFFFFF"/>
        <w:tabs>
          <w:tab w:val="left" w:pos="-142"/>
        </w:tabs>
        <w:spacing w:line="331" w:lineRule="exac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1. Утвердить  Правила  благоустройства и озеленения на территории  сельского поселения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 xml:space="preserve">Большая Дергуновка 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(прилагаются).</w:t>
      </w:r>
    </w:p>
    <w:p w:rsidR="00C50964" w:rsidRPr="00C50964" w:rsidRDefault="00C50964" w:rsidP="00C50964">
      <w:pPr>
        <w:shd w:val="clear" w:color="auto" w:fill="FFFFFF"/>
        <w:tabs>
          <w:tab w:val="left" w:pos="-142"/>
        </w:tabs>
        <w:spacing w:line="331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2. Со  дня  вступления  в  силу  настоящего  Решения  признать    утратившими   силу следующие Решения Собрания представителей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области:</w:t>
      </w:r>
    </w:p>
    <w:p w:rsidR="00C50964" w:rsidRPr="00C50964" w:rsidRDefault="00C50964" w:rsidP="00C50964">
      <w:pPr>
        <w:shd w:val="clear" w:color="auto" w:fill="FFFFFF"/>
        <w:tabs>
          <w:tab w:val="left" w:pos="-142"/>
        </w:tabs>
        <w:spacing w:line="331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  Решение  Собрания представителей  сельского  поселения  Большая 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 муниципального  района  Большеглушицкий Самарской  области  </w:t>
      </w:r>
      <w:r w:rsidRPr="00C509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0964">
        <w:rPr>
          <w:rFonts w:ascii="Times New Roman" w:hAnsi="Times New Roman" w:cs="Times New Roman"/>
          <w:sz w:val="24"/>
          <w:szCs w:val="24"/>
        </w:rPr>
        <w:t xml:space="preserve">от   30 ноября    2012 года № 75 «Об утверждении  Правил благоустройства территории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области»;</w:t>
      </w:r>
    </w:p>
    <w:p w:rsidR="00C50964" w:rsidRPr="00C50964" w:rsidRDefault="00C50964" w:rsidP="00C50964">
      <w:pPr>
        <w:shd w:val="clear" w:color="auto" w:fill="FFFFFF"/>
        <w:tabs>
          <w:tab w:val="left" w:pos="-142"/>
        </w:tabs>
        <w:spacing w:line="331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Решение Собрания представителей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16.01.2014 г. № 124 «О внесении изменений и дополнений в Решение Собрания представителей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30.11.2012г.№75 «Об утверждении Правил  благоустройства территории  </w:t>
      </w:r>
      <w:r w:rsidRPr="00C50964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области»;</w:t>
      </w:r>
    </w:p>
    <w:p w:rsidR="00C50964" w:rsidRPr="00C50964" w:rsidRDefault="00C50964" w:rsidP="00C50964">
      <w:pPr>
        <w:shd w:val="clear" w:color="auto" w:fill="FFFFFF"/>
        <w:tabs>
          <w:tab w:val="left" w:pos="-142"/>
        </w:tabs>
        <w:spacing w:line="331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        - Решение Собрания представителей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22.04.2014 г. № 141 «О внесении изменений и дополнений в Решение Собрания представителей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30.11.2012г.№ 75 «Об утверждении Правил  благоустройства территории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области»;</w:t>
      </w:r>
    </w:p>
    <w:p w:rsidR="00C50964" w:rsidRPr="00C50964" w:rsidRDefault="00C50964" w:rsidP="00C50964">
      <w:pPr>
        <w:shd w:val="clear" w:color="auto" w:fill="FFFFFF"/>
        <w:tabs>
          <w:tab w:val="left" w:pos="-142"/>
        </w:tabs>
        <w:spacing w:line="331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Решение Собрания представителей сельского поселения Большая </w:t>
      </w:r>
      <w:r w:rsidR="00235891"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17.08.2014 г. № 186 «О внесении изменений и дополнений в Решение Собрания представителей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30.11.2012г.№75 «Об утверждении Правил  благоустройства территории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области»;</w:t>
      </w:r>
    </w:p>
    <w:p w:rsidR="00C50964" w:rsidRPr="00C50964" w:rsidRDefault="00C50964" w:rsidP="00C50964">
      <w:pPr>
        <w:shd w:val="clear" w:color="auto" w:fill="FFFFFF"/>
        <w:tabs>
          <w:tab w:val="left" w:pos="-142"/>
        </w:tabs>
        <w:spacing w:line="331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Решение Собрания представителей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20.10.2015 г. № 9 «О внесении изменений и дополнений в Решение Собрания представителей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30.11.2012г.№75 «Об утверждении Правил  благоустройства территории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области»;</w:t>
      </w:r>
    </w:p>
    <w:p w:rsidR="00C50964" w:rsidRPr="00C50964" w:rsidRDefault="00C50964" w:rsidP="00C50964">
      <w:pPr>
        <w:shd w:val="clear" w:color="auto" w:fill="FFFFFF"/>
        <w:tabs>
          <w:tab w:val="left" w:pos="-142"/>
        </w:tabs>
        <w:spacing w:line="331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Решение Собрания представителей сельского поселения Большая </w:t>
      </w:r>
      <w:r w:rsidR="00235891">
        <w:rPr>
          <w:rFonts w:ascii="Times New Roman" w:hAnsi="Times New Roman" w:cs="Times New Roman"/>
          <w:sz w:val="24"/>
          <w:szCs w:val="24"/>
        </w:rPr>
        <w:t xml:space="preserve">Дергуновка </w:t>
      </w:r>
      <w:r w:rsidRPr="00C50964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от 20.10.2015 г. № 10 «О внесении изменений и дополнений в Решение Собрания представителей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30.11.2012г.№ 75 «Об утверждении Правил  благоустройства территории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области»;</w:t>
      </w:r>
    </w:p>
    <w:p w:rsidR="00C50964" w:rsidRPr="00C50964" w:rsidRDefault="00C50964" w:rsidP="00C50964">
      <w:pPr>
        <w:shd w:val="clear" w:color="auto" w:fill="FFFFFF"/>
        <w:tabs>
          <w:tab w:val="left" w:pos="-142"/>
        </w:tabs>
        <w:spacing w:line="331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Решение Собрания представителей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30.08.2016 г. № 56 «О внесении изменений и дополнений в Решение Собрания представителей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30.11.2012г.№ 75 «Об утверждении Правил  благоустройства территории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области»;</w:t>
      </w:r>
    </w:p>
    <w:p w:rsidR="00C50964" w:rsidRPr="00C50964" w:rsidRDefault="00C50964" w:rsidP="00E31BB5">
      <w:pPr>
        <w:shd w:val="clear" w:color="auto" w:fill="FFFFFF"/>
        <w:tabs>
          <w:tab w:val="left" w:pos="-142"/>
        </w:tabs>
        <w:spacing w:line="331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Решение Собрания представителей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от 19.10.2016 г. № 59 «О внесении изменений и дополнений в Решение Собрания представителей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</w:t>
      </w:r>
      <w:r w:rsidRPr="00C50964">
        <w:rPr>
          <w:rFonts w:ascii="Times New Roman" w:hAnsi="Times New Roman" w:cs="Times New Roman"/>
          <w:sz w:val="24"/>
          <w:szCs w:val="24"/>
        </w:rPr>
        <w:lastRenderedPageBreak/>
        <w:t xml:space="preserve">области от 30.11.2012г.№ 75 «Об утверждении Правил  благоустройства территории  сельского поселения Большая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Дергуновка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области»</w:t>
      </w:r>
      <w:r w:rsidR="00E31BB5">
        <w:rPr>
          <w:rFonts w:ascii="Times New Roman" w:hAnsi="Times New Roman" w:cs="Times New Roman"/>
          <w:sz w:val="24"/>
          <w:szCs w:val="24"/>
        </w:rPr>
        <w:t>.</w:t>
      </w:r>
    </w:p>
    <w:p w:rsidR="00C50964" w:rsidRPr="00C50964" w:rsidRDefault="00C50964" w:rsidP="00E31BB5">
      <w:pPr>
        <w:shd w:val="clear" w:color="auto" w:fill="FFFFFF"/>
        <w:tabs>
          <w:tab w:val="left" w:pos="-142"/>
        </w:tabs>
        <w:spacing w:line="331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   3. Опубликовать   настоящее    Решение в  газете «Большедергуновские Вести» и разместить на официальном сайте</w:t>
      </w:r>
      <w:r w:rsidR="00E31BB5">
        <w:rPr>
          <w:rFonts w:ascii="Times New Roman" w:hAnsi="Times New Roman" w:cs="Times New Roman"/>
          <w:sz w:val="24"/>
          <w:szCs w:val="24"/>
        </w:rPr>
        <w:t>.</w:t>
      </w:r>
    </w:p>
    <w:p w:rsidR="00C50964" w:rsidRPr="00C50964" w:rsidRDefault="00C50964" w:rsidP="00E31BB5">
      <w:pPr>
        <w:shd w:val="clear" w:color="auto" w:fill="FFFFFF"/>
        <w:tabs>
          <w:tab w:val="left" w:pos="-142"/>
        </w:tabs>
        <w:spacing w:line="331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  4. Настоящее Решение вступает в силу на следующий день после его                                        официального   опубликования.</w:t>
      </w:r>
    </w:p>
    <w:p w:rsidR="00C50964" w:rsidRPr="00C50964" w:rsidRDefault="00C50964" w:rsidP="00C50964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C17F6" w:rsidRPr="00D4496F" w:rsidRDefault="004C17F6" w:rsidP="004C17F6">
      <w:pPr>
        <w:pStyle w:val="a3"/>
        <w:spacing w:line="120" w:lineRule="atLeast"/>
        <w:ind w:left="750"/>
        <w:jc w:val="both"/>
        <w:rPr>
          <w:sz w:val="28"/>
          <w:szCs w:val="28"/>
        </w:rPr>
      </w:pPr>
      <w:r w:rsidRPr="00D4496F">
        <w:rPr>
          <w:sz w:val="28"/>
          <w:szCs w:val="28"/>
        </w:rPr>
        <w:t>Глава сельского поселения</w:t>
      </w:r>
    </w:p>
    <w:p w:rsidR="004C17F6" w:rsidRPr="00D4496F" w:rsidRDefault="004C17F6" w:rsidP="004C17F6">
      <w:pPr>
        <w:pStyle w:val="a3"/>
        <w:spacing w:line="120" w:lineRule="atLeast"/>
        <w:ind w:left="750"/>
        <w:jc w:val="both"/>
        <w:rPr>
          <w:sz w:val="28"/>
          <w:szCs w:val="28"/>
        </w:rPr>
      </w:pPr>
      <w:r w:rsidRPr="00D4496F">
        <w:rPr>
          <w:noProof/>
          <w:color w:val="000000"/>
          <w:sz w:val="28"/>
          <w:szCs w:val="28"/>
        </w:rPr>
        <w:t>Большая Дергуновка</w:t>
      </w:r>
      <w:r w:rsidRPr="00D4496F">
        <w:rPr>
          <w:sz w:val="28"/>
          <w:szCs w:val="28"/>
        </w:rPr>
        <w:t xml:space="preserve">  муниципального района</w:t>
      </w:r>
    </w:p>
    <w:p w:rsidR="004C17F6" w:rsidRPr="00D4496F" w:rsidRDefault="004C17F6" w:rsidP="004C17F6">
      <w:pPr>
        <w:pStyle w:val="a3"/>
        <w:spacing w:line="120" w:lineRule="atLeast"/>
        <w:ind w:left="750"/>
        <w:jc w:val="both"/>
        <w:rPr>
          <w:sz w:val="28"/>
          <w:szCs w:val="28"/>
        </w:rPr>
      </w:pPr>
      <w:r w:rsidRPr="00D4496F">
        <w:rPr>
          <w:sz w:val="28"/>
          <w:szCs w:val="28"/>
        </w:rPr>
        <w:t>Большеглушицкий Самарской облас</w:t>
      </w:r>
      <w:r>
        <w:rPr>
          <w:sz w:val="28"/>
          <w:szCs w:val="28"/>
        </w:rPr>
        <w:t xml:space="preserve">ти                          </w:t>
      </w:r>
      <w:r w:rsidRPr="00D4496F">
        <w:rPr>
          <w:sz w:val="28"/>
          <w:szCs w:val="28"/>
        </w:rPr>
        <w:t xml:space="preserve">         В.И. Дыхно</w:t>
      </w:r>
    </w:p>
    <w:p w:rsidR="004C17F6" w:rsidRPr="00D4496F" w:rsidRDefault="004C17F6" w:rsidP="004C17F6">
      <w:pPr>
        <w:pStyle w:val="a3"/>
        <w:spacing w:line="120" w:lineRule="atLeast"/>
        <w:ind w:left="750"/>
        <w:jc w:val="both"/>
        <w:rPr>
          <w:sz w:val="28"/>
          <w:szCs w:val="28"/>
        </w:rPr>
      </w:pPr>
    </w:p>
    <w:p w:rsidR="004C17F6" w:rsidRPr="00D4496F" w:rsidRDefault="004C17F6" w:rsidP="004C17F6">
      <w:pPr>
        <w:spacing w:after="0" w:line="1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7F6" w:rsidRPr="00D4496F" w:rsidRDefault="004C17F6" w:rsidP="004C17F6">
      <w:pPr>
        <w:pStyle w:val="a3"/>
        <w:spacing w:line="120" w:lineRule="atLeast"/>
        <w:ind w:left="750"/>
        <w:outlineLvl w:val="0"/>
        <w:rPr>
          <w:color w:val="000000"/>
          <w:sz w:val="28"/>
          <w:szCs w:val="28"/>
        </w:rPr>
      </w:pPr>
      <w:r w:rsidRPr="00D4496F"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4C17F6" w:rsidRPr="00D4496F" w:rsidRDefault="004C17F6" w:rsidP="004C17F6">
      <w:pPr>
        <w:spacing w:after="0" w:line="120" w:lineRule="atLeast"/>
        <w:ind w:left="36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496F">
        <w:rPr>
          <w:rFonts w:ascii="Times New Roman" w:hAnsi="Times New Roman" w:cs="Times New Roman"/>
          <w:color w:val="000000"/>
          <w:sz w:val="28"/>
          <w:szCs w:val="28"/>
        </w:rPr>
        <w:t xml:space="preserve">     сельского поселения </w:t>
      </w:r>
      <w:r w:rsidRPr="00D4496F">
        <w:rPr>
          <w:rFonts w:ascii="Times New Roman" w:hAnsi="Times New Roman" w:cs="Times New Roman"/>
          <w:noProof/>
          <w:color w:val="000000"/>
          <w:sz w:val="28"/>
          <w:szCs w:val="28"/>
        </w:rPr>
        <w:t>Большая Дергуновка</w:t>
      </w:r>
      <w:r w:rsidRPr="00D44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7F6" w:rsidRPr="00D4496F" w:rsidRDefault="004C17F6" w:rsidP="004C17F6">
      <w:pPr>
        <w:spacing w:after="0" w:line="120" w:lineRule="atLeast"/>
        <w:ind w:left="36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4496F">
        <w:rPr>
          <w:rFonts w:ascii="Times New Roman" w:hAnsi="Times New Roman" w:cs="Times New Roman"/>
          <w:color w:val="000000"/>
          <w:sz w:val="28"/>
          <w:szCs w:val="28"/>
        </w:rPr>
        <w:t xml:space="preserve">    муниципального района Большеглушицкий </w:t>
      </w:r>
    </w:p>
    <w:p w:rsidR="004C17F6" w:rsidRPr="00D4496F" w:rsidRDefault="004C17F6" w:rsidP="004C17F6">
      <w:pPr>
        <w:spacing w:after="0" w:line="120" w:lineRule="atLeast"/>
        <w:ind w:left="360"/>
        <w:outlineLvl w:val="0"/>
        <w:rPr>
          <w:rFonts w:ascii="Times New Roman" w:hAnsi="Times New Roman" w:cs="Times New Roman"/>
          <w:sz w:val="28"/>
          <w:szCs w:val="28"/>
        </w:rPr>
      </w:pPr>
      <w:r w:rsidRPr="00D4496F">
        <w:rPr>
          <w:rFonts w:ascii="Times New Roman" w:hAnsi="Times New Roman" w:cs="Times New Roman"/>
          <w:color w:val="000000"/>
          <w:sz w:val="28"/>
          <w:szCs w:val="28"/>
        </w:rPr>
        <w:t xml:space="preserve">    Самарской области               </w:t>
      </w:r>
      <w:r w:rsidRPr="00D44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4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4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4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496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496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А.В. Чечин   </w:t>
      </w:r>
    </w:p>
    <w:p w:rsidR="004C17F6" w:rsidRPr="00D4496F" w:rsidRDefault="004C17F6" w:rsidP="004C17F6">
      <w:pPr>
        <w:pStyle w:val="a3"/>
        <w:ind w:left="750"/>
        <w:rPr>
          <w:sz w:val="28"/>
          <w:szCs w:val="28"/>
        </w:rPr>
      </w:pPr>
    </w:p>
    <w:p w:rsidR="00C50964" w:rsidRPr="00C50964" w:rsidRDefault="00C50964" w:rsidP="00C50964">
      <w:pPr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rPr>
          <w:rFonts w:ascii="Times New Roman" w:hAnsi="Times New Roman" w:cs="Times New Roman"/>
          <w:sz w:val="24"/>
          <w:szCs w:val="24"/>
        </w:rPr>
      </w:pPr>
    </w:p>
    <w:p w:rsidR="00C50964" w:rsidRDefault="00C50964" w:rsidP="00C50964">
      <w:pPr>
        <w:rPr>
          <w:rFonts w:ascii="Times New Roman" w:hAnsi="Times New Roman" w:cs="Times New Roman"/>
          <w:sz w:val="24"/>
          <w:szCs w:val="24"/>
        </w:rPr>
      </w:pPr>
    </w:p>
    <w:p w:rsidR="004C17F6" w:rsidRDefault="004C17F6" w:rsidP="00C50964">
      <w:pPr>
        <w:rPr>
          <w:rFonts w:ascii="Times New Roman" w:hAnsi="Times New Roman" w:cs="Times New Roman"/>
          <w:sz w:val="24"/>
          <w:szCs w:val="24"/>
        </w:rPr>
      </w:pPr>
    </w:p>
    <w:p w:rsidR="004C17F6" w:rsidRDefault="004C17F6" w:rsidP="00C50964">
      <w:pPr>
        <w:rPr>
          <w:rFonts w:ascii="Times New Roman" w:hAnsi="Times New Roman" w:cs="Times New Roman"/>
          <w:sz w:val="24"/>
          <w:szCs w:val="24"/>
        </w:rPr>
      </w:pPr>
    </w:p>
    <w:p w:rsidR="004C17F6" w:rsidRDefault="004C17F6" w:rsidP="00C50964">
      <w:pPr>
        <w:rPr>
          <w:rFonts w:ascii="Times New Roman" w:hAnsi="Times New Roman" w:cs="Times New Roman"/>
          <w:sz w:val="24"/>
          <w:szCs w:val="24"/>
        </w:rPr>
      </w:pPr>
    </w:p>
    <w:p w:rsidR="004C17F6" w:rsidRDefault="004C17F6" w:rsidP="00C50964">
      <w:pPr>
        <w:rPr>
          <w:rFonts w:ascii="Times New Roman" w:hAnsi="Times New Roman" w:cs="Times New Roman"/>
          <w:sz w:val="24"/>
          <w:szCs w:val="24"/>
        </w:rPr>
      </w:pPr>
    </w:p>
    <w:p w:rsidR="004C17F6" w:rsidRDefault="004C17F6" w:rsidP="00C50964">
      <w:pPr>
        <w:rPr>
          <w:rFonts w:ascii="Times New Roman" w:hAnsi="Times New Roman" w:cs="Times New Roman"/>
          <w:sz w:val="24"/>
          <w:szCs w:val="24"/>
        </w:rPr>
      </w:pPr>
    </w:p>
    <w:p w:rsidR="004C17F6" w:rsidRPr="00C50964" w:rsidRDefault="004C17F6" w:rsidP="00C50964">
      <w:pPr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937DBC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50964" w:rsidRPr="00C50964" w:rsidRDefault="00C50964" w:rsidP="00937DBC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к Решению Собрания представителей сельского поселения Большая Дергуновка</w:t>
      </w:r>
    </w:p>
    <w:p w:rsidR="00C50964" w:rsidRPr="00C50964" w:rsidRDefault="00C50964" w:rsidP="00937DBC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</w:p>
    <w:p w:rsidR="00C50964" w:rsidRPr="00C50964" w:rsidRDefault="00C50964" w:rsidP="00937DBC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от</w:t>
      </w:r>
      <w:r w:rsidR="00937DBC">
        <w:rPr>
          <w:rFonts w:ascii="Times New Roman" w:hAnsi="Times New Roman" w:cs="Times New Roman"/>
          <w:sz w:val="24"/>
          <w:szCs w:val="24"/>
        </w:rPr>
        <w:t xml:space="preserve"> 30 декабря 2016г. </w:t>
      </w:r>
      <w:r w:rsidRPr="00C50964">
        <w:rPr>
          <w:rFonts w:ascii="Times New Roman" w:hAnsi="Times New Roman" w:cs="Times New Roman"/>
          <w:sz w:val="24"/>
          <w:szCs w:val="24"/>
        </w:rPr>
        <w:t xml:space="preserve"> № </w:t>
      </w:r>
      <w:r w:rsidR="00937DBC">
        <w:rPr>
          <w:rFonts w:ascii="Times New Roman" w:hAnsi="Times New Roman" w:cs="Times New Roman"/>
          <w:sz w:val="24"/>
          <w:szCs w:val="24"/>
        </w:rPr>
        <w:t>68</w:t>
      </w:r>
      <w:r w:rsidRPr="00C50964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 </w:t>
      </w:r>
    </w:p>
    <w:p w:rsidR="00C50964" w:rsidRPr="00C50964" w:rsidRDefault="00C50964" w:rsidP="00937DBC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и озеленения на территории сельского поселения Большая Дергуновка </w:t>
      </w:r>
    </w:p>
    <w:p w:rsidR="00C50964" w:rsidRPr="00C50964" w:rsidRDefault="00C50964" w:rsidP="00937DBC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области»</w:t>
      </w:r>
    </w:p>
    <w:p w:rsidR="00C50964" w:rsidRPr="00C50964" w:rsidRDefault="00C50964" w:rsidP="00937DBC">
      <w:pPr>
        <w:tabs>
          <w:tab w:val="left" w:pos="2580"/>
        </w:tabs>
        <w:spacing w:after="0" w:line="1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0964" w:rsidRPr="00C50964" w:rsidRDefault="00C50964" w:rsidP="00937DBC">
      <w:pPr>
        <w:tabs>
          <w:tab w:val="left" w:pos="2580"/>
        </w:tabs>
        <w:spacing w:after="0" w:line="1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0964" w:rsidRPr="00C50964" w:rsidRDefault="00C50964" w:rsidP="00937DBC">
      <w:pPr>
        <w:tabs>
          <w:tab w:val="left" w:pos="258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C50964" w:rsidRPr="00C50964" w:rsidRDefault="00C50964" w:rsidP="00937DBC">
      <w:pPr>
        <w:tabs>
          <w:tab w:val="left" w:pos="195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 xml:space="preserve">благоустройства и озеленения на территории </w:t>
      </w:r>
    </w:p>
    <w:p w:rsidR="00C50964" w:rsidRPr="00C50964" w:rsidRDefault="00C50964" w:rsidP="00937DBC">
      <w:pPr>
        <w:tabs>
          <w:tab w:val="left" w:pos="1170"/>
          <w:tab w:val="left" w:pos="1950"/>
          <w:tab w:val="center" w:pos="4677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Большая Дергуновка  муниципального района Большеглушицкий  Самарской области</w:t>
      </w:r>
    </w:p>
    <w:p w:rsidR="00C50964" w:rsidRPr="00C50964" w:rsidRDefault="00C50964" w:rsidP="00C50964">
      <w:pPr>
        <w:rPr>
          <w:rFonts w:ascii="Times New Roman" w:hAnsi="Times New Roman" w:cs="Times New Roman"/>
          <w:sz w:val="24"/>
          <w:szCs w:val="24"/>
        </w:rPr>
      </w:pPr>
    </w:p>
    <w:p w:rsidR="00C50964" w:rsidRPr="00937DBC" w:rsidRDefault="00C50964" w:rsidP="00C50964">
      <w:pPr>
        <w:numPr>
          <w:ilvl w:val="0"/>
          <w:numId w:val="8"/>
        </w:num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1.1. </w:t>
      </w:r>
      <w:r w:rsidRPr="00C50964">
        <w:rPr>
          <w:rFonts w:ascii="Times New Roman" w:hAnsi="Times New Roman" w:cs="Times New Roman"/>
          <w:b/>
          <w:sz w:val="24"/>
          <w:szCs w:val="24"/>
        </w:rPr>
        <w:t>Правила благоустройства и озеленения на территории сельского поселения  Большая Дергуновка муниципального района Большеглушицкий Самарской области</w:t>
      </w:r>
      <w:r w:rsidRPr="00C50964">
        <w:rPr>
          <w:rFonts w:ascii="Times New Roman" w:hAnsi="Times New Roman" w:cs="Times New Roman"/>
          <w:sz w:val="24"/>
          <w:szCs w:val="24"/>
        </w:rPr>
        <w:t xml:space="preserve"> (далее по тексту -  Правила)  устанавливают единые и обязательные к исполнению нормы и требования в сфере внешнего благоустройства, определяют порядок уборки и содержания территории сельского поселения Большая Дергуновка муниципального района Большеглушицкий Самарской области (далее – сельское поселение), включая территории, прилегающие к границам зданий, строений и ограждений, при строительстве, реконструкции, ремонте зданий и сооружений, а также обеспечение чистоты и порядка на отдельных территориях и объектах.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1.2. Требования, устанавливаемые настоящими Правилами, разработаны для всех юридических лиц, осуществляющих хозяйственную или иную деятельность на территории сельского поселения, независимо от форм собственности и ведомственной принадлежности, индивидуальных предпринимателей, должностных лиц и граждан.</w:t>
      </w:r>
    </w:p>
    <w:p w:rsidR="00C50964" w:rsidRPr="00C50964" w:rsidRDefault="00C50964" w:rsidP="00C50964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1.3.  В настоящих Правилах используются следующие основные </w:t>
      </w:r>
      <w:r w:rsidRPr="00C50964">
        <w:rPr>
          <w:rFonts w:ascii="Times New Roman" w:hAnsi="Times New Roman" w:cs="Times New Roman"/>
          <w:b/>
          <w:sz w:val="24"/>
          <w:szCs w:val="24"/>
        </w:rPr>
        <w:t>термины и понятия</w:t>
      </w:r>
      <w:r w:rsidRPr="00C50964">
        <w:rPr>
          <w:rFonts w:ascii="Times New Roman" w:hAnsi="Times New Roman" w:cs="Times New Roman"/>
          <w:sz w:val="24"/>
          <w:szCs w:val="24"/>
        </w:rPr>
        <w:t>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автомобильная дорога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 xml:space="preserve">- аварийно-опасные деревья </w:t>
      </w:r>
      <w:r w:rsidRPr="00C50964">
        <w:rPr>
          <w:rFonts w:ascii="Times New Roman" w:hAnsi="Times New Roman" w:cs="Times New Roman"/>
          <w:sz w:val="24"/>
          <w:szCs w:val="24"/>
        </w:rPr>
        <w:t>- деревья,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граждан, состоянию транспортных средств;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</w:t>
      </w:r>
      <w:r w:rsidRPr="00C50964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деятельность, направленная на создание благоприятных, здоровых и культурных условий жизни и досуга населения;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бордюрный пандус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сооружение, обеспечивающее съезд с пешеходного пути на проезжую часть через сниженный или утопленный в покрытие бордюрный камень;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 xml:space="preserve">- бытовые отходы: твердые коммунальные отходы (далее - ТКО) </w:t>
      </w:r>
      <w:r w:rsidRPr="00C50964">
        <w:rPr>
          <w:rFonts w:ascii="Times New Roman" w:hAnsi="Times New Roman" w:cs="Times New Roman"/>
          <w:sz w:val="24"/>
          <w:szCs w:val="24"/>
        </w:rPr>
        <w:t xml:space="preserve">- бытовые отходы потребления, образующиеся в результате жизнедеятельности населения (приготовление пищи, упаковка товаров, работа на приусадебном участке и т.п.) и </w:t>
      </w:r>
      <w:r w:rsidRPr="00C50964">
        <w:rPr>
          <w:rFonts w:ascii="Times New Roman" w:hAnsi="Times New Roman" w:cs="Times New Roman"/>
          <w:sz w:val="24"/>
          <w:szCs w:val="24"/>
        </w:rPr>
        <w:lastRenderedPageBreak/>
        <w:t>крупногабаритный мусор (далее - КГМ) - отходы потребления и хозяйственной деятельности (бытовая техника; мебель; изделия, утратившие свои потребительские свойства);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владелец животного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собственник животного, физическое лицо, индивидуальный предприниматель или юридическое лицо, на содержании у которого находится животное по поручению его собственника;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вред окружающей среде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негативное изменение окружающей среды в результате ее загрязнения, повлекшее за собой деградацию естественных экологических систем и истощение природных ресурсов;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выгул животных и птицы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сопровождение животных и птицы до мест выпаса либо отдыха;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выпас животных и птицы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кормление животных и птицы в естественных условиях;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вывоз ТКО (КГМ)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выгрузка ТБО (далее - КГМ) из бункеров-накопителей в специализированный транспорт, зачистка контейнерных площадок и подъездов к ним, прилегающей территории от просыпавшегося мусора и транспортировка их с мест сбора на мусоросортировочную станцию или объект утилизации (полигон), вывоз твердых коммунальных отходов по планово-регулярной системе сбора и вывоза специализированным транспортом (мусоровозами) на объект утилизации (далее - полигон ТКО);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газон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травяной покров, создаваемый посевом семян специально подобранных трав на открытых участках озелененной территории и (или) участок, занятый преимущественно естественно произрастающей растительностью (дерновой покров);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действительная восстановительная стоимость зеленых насаждений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1 условное дерево, кустарник, единицу площади, погонный метр и (или) другую удельную единицу;</w:t>
      </w:r>
    </w:p>
    <w:p w:rsidR="00C50964" w:rsidRPr="00C50964" w:rsidRDefault="00C50964" w:rsidP="00C50964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</w:t>
      </w:r>
      <w:r w:rsidRPr="00C50964">
        <w:rPr>
          <w:rFonts w:ascii="Times New Roman" w:hAnsi="Times New Roman" w:cs="Times New Roman"/>
          <w:b/>
          <w:sz w:val="24"/>
          <w:szCs w:val="24"/>
        </w:rPr>
        <w:t xml:space="preserve">домовладелец </w:t>
      </w:r>
      <w:r w:rsidRPr="00C50964">
        <w:rPr>
          <w:rFonts w:ascii="Times New Roman" w:hAnsi="Times New Roman" w:cs="Times New Roman"/>
          <w:sz w:val="24"/>
          <w:szCs w:val="24"/>
        </w:rPr>
        <w:t>– физическое (юридическое) лицо, владеющее жилым помещением на праве собственности, по договору аренды, найма или на иных основаниях, предусмотренных законодательством Российской Федерации;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 загрязнение окружающей среды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поступление в окружающую среду вещества и (или) энергии, свойства, местоположение или количество которых оказывает негативное воздействие на окружающую среду;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загрязняющее вещество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вещество или смесь веществ, количество и (или) концентрация которых превышает установленные для химических веществ, в том числе радиоактивных, иных веществ и микроорганизмов нормы, и оказывает негативное воздействие на окружающую среду;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защитные дорожные сооружения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сооружения, к которым относятся элементы озеленения, имеющие защитное значение; заборы, устройства, предназначенные для защиты автомобильных дорог от снежных лавин, шумозащитные и ветрозащитные устройства, подобные сооружения;</w:t>
      </w:r>
    </w:p>
    <w:p w:rsidR="00C50964" w:rsidRPr="00C50964" w:rsidRDefault="00C50964" w:rsidP="00C50964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</w:t>
      </w:r>
      <w:r w:rsidRPr="00C50964">
        <w:rPr>
          <w:rFonts w:ascii="Times New Roman" w:hAnsi="Times New Roman" w:cs="Times New Roman"/>
          <w:b/>
          <w:sz w:val="24"/>
          <w:szCs w:val="24"/>
        </w:rPr>
        <w:t>зеленые насаждения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деревья и  кустарники естественного и искусственного происхождения (за исключением деревьев, кустарников в лесах, в лесных питомниках, на плантациях), газоны, цветники, выполняющие архитектурно-планировочные и санитарно-гигиенические функции;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lastRenderedPageBreak/>
        <w:t>- зимнее содержание автомобильной дороги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период, включающий защиту автомобильных дорог от снежных заносов и лавин, очистку от снега, предупреждение и устранение зимней скользкости и наледи;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использование природных ресурсов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эксплуатация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капитальный ремонт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ремонт строений, зданий, сооружений и иных объектов, выполняемый для восстановления технических и экономических характеристик объекта до значений, близких к проектным, с заменой или восстановлением любых составных частей;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контейнерная площадка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специально оборудованная площадка для сбора и временного хранения ТКО и КГМ с установкой необходимого количества накопителей под ТКО и КГМ;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крупногабаритные отходы (далее - КГО)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отходы производства и потребления, являющиеся предметами, утратившими свои потребительские свойства (мебель, бытовая техника и другие крупные предметы);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мелкие животные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кролики, нутрии, пушные звери и другое;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мусор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мелкие неоднородные сухие или влажные отходы;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накопление отходов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временное складирование отходов на срок не более чем шесть месяцев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несанкционированные места размещения отходов</w:t>
      </w:r>
      <w:r w:rsidRPr="00C50964">
        <w:rPr>
          <w:rFonts w:ascii="Times New Roman" w:hAnsi="Times New Roman" w:cs="Times New Roman"/>
          <w:sz w:val="24"/>
          <w:szCs w:val="24"/>
        </w:rPr>
        <w:t xml:space="preserve"> </w:t>
      </w:r>
      <w:r w:rsidRPr="00C50964">
        <w:rPr>
          <w:rFonts w:ascii="Times New Roman" w:hAnsi="Times New Roman" w:cs="Times New Roman"/>
          <w:b/>
          <w:sz w:val="24"/>
          <w:szCs w:val="24"/>
        </w:rPr>
        <w:t>(свалка мусора)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территории, используемые, но не предназначенные для размещения на них отходов;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объекты размещения отходов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специально оборудованные сооружения, предназначенные для размещения отходов  и включающие в себя объекты хранения отходов и объекты захоронения отходов;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обращение с отходами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деятельность по сбору, накоплению, транспортированию, обработке, утилизации, обезвреживанию, размещению отходов;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отходы от использования товаров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отходы производства и потребления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озеленение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деятельность по образованию, учету, охране, содержанию и восстановлению зеленых насаждений, расположенных на территориях общего пользования;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объекты для размещения рекламы и иной информации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технические средства стабильного территориального размещения рекламы и иной информации (щиты, стенды, строительные сетки, перетяжки, электронные табло и иные средства);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lastRenderedPageBreak/>
        <w:t>- объекты некапитального характера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временные постройки, киоски, иные объекты, для возведения которых не требуется получения разрешения на строительство в соответствии с законодательством о градостроительной деятельности;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малые архитектурные формы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беседки, теневые навесы, цветочницы, скамьи, урны, фонтаны, оборудование детских, спортивных и спортивно-игровых площадок, ограды, телефонные будки (навесы);</w:t>
      </w:r>
    </w:p>
    <w:p w:rsidR="00C50964" w:rsidRPr="00C50964" w:rsidRDefault="00C50964" w:rsidP="00C50964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</w:t>
      </w:r>
      <w:r w:rsidRPr="00C50964">
        <w:rPr>
          <w:rFonts w:ascii="Times New Roman" w:hAnsi="Times New Roman" w:cs="Times New Roman"/>
          <w:b/>
          <w:sz w:val="24"/>
          <w:szCs w:val="24"/>
        </w:rPr>
        <w:t>место временного хранения отходов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прилегающая территория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территория, непосредственно примыкающая к границам здания, сооружения, ограждения строительной площадки, объектам торговли, рекламы и иным объектам физических и юридических лиц независимо от их организационно-правовых форм, индивидуальных предпринимателей принадлежащим им на праве собственности или ином вещном праве;</w:t>
      </w:r>
    </w:p>
    <w:p w:rsidR="00C50964" w:rsidRPr="00C50964" w:rsidRDefault="00C50964" w:rsidP="00C50964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</w:t>
      </w:r>
      <w:r w:rsidRPr="00C50964">
        <w:rPr>
          <w:rFonts w:ascii="Times New Roman" w:hAnsi="Times New Roman" w:cs="Times New Roman"/>
          <w:b/>
          <w:sz w:val="24"/>
          <w:szCs w:val="24"/>
        </w:rPr>
        <w:t>производитель отходов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физическое или юридическое лицо, независимо от его организационно-правовой формы, индивидуальный предприниматель образующие отходы в результате жизненной и производственной деятельности человека;</w:t>
      </w:r>
    </w:p>
    <w:p w:rsidR="00C50964" w:rsidRPr="00C50964" w:rsidRDefault="00C50964" w:rsidP="00C50964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</w:t>
      </w:r>
      <w:r w:rsidRPr="00C50964">
        <w:rPr>
          <w:rFonts w:ascii="Times New Roman" w:hAnsi="Times New Roman" w:cs="Times New Roman"/>
          <w:b/>
          <w:sz w:val="24"/>
          <w:szCs w:val="24"/>
        </w:rPr>
        <w:t>палисадник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земельный участок, предоставленный гражданам в собственность,  либо  земельный участок, расположенный на землях общего пользования вне границ земельного участка, предоставленного гражданам в  собственность, перед окнами жилого дома, примыкающий к границе домовладения и предназначенный для благоустройства территории и цветоводства;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подземные и наземные инженерные сети и коммуникации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коммуникационные коллекторы, бойлерные станции, вентиляционные, калориферные шахты и камеры, колодцы, подземные части фонтанов, аварийные выходы тоннельно-транспортных развязок, защитные сооружения гражданской обороны, трансформаторные подстанции, центральные тепловые пункты, ремонтно-эксплуатационные комплексы и постройки, диспетчерские пункты;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произведения монументально-декоративного искусства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декоративные бассейны, обелиски, памятные доски, скульптуры, стелы;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повреждение зеленых насаждений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причинение вреда кроне, стволу, ветвям, древесно-кустарниковым растениям, их корневой системе, повреждение надземной части и корневой системы травянистых растений, являющееся причиной ухудшения их состояния, влекущее впоследствии прекращение роста насаждений и их гибель. Повреждением является механическое повреждение ветвей, нарушение целостности коры, загрязнение зеленых насаждений либо почвы вредными веществами, вытаптывание, наезд транспорта, поджог и иное причинение вреда;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придомовая территория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территория, внесенная в технический паспорт жилого дома (здания, строения, сооружения) и (или) отведенная в установленном порядке под жилой дом (здание, строение, сооружение) и связанные с ним хозяйственные и технические сооружения. Придомовая территория жилых домов (зданий, строений, сооружений) включает в себя территорию под жилым домом (зданием, строением, сооружением); проезды и тротуары; 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площадки, оборудованные </w:t>
      </w:r>
      <w:r w:rsidRPr="00C50964">
        <w:rPr>
          <w:rFonts w:ascii="Times New Roman" w:hAnsi="Times New Roman" w:cs="Times New Roman"/>
          <w:sz w:val="24"/>
          <w:szCs w:val="24"/>
        </w:rPr>
        <w:lastRenderedPageBreak/>
        <w:t>для сбора твердых коммунальных отходов; другие территории, связанные с содержанием и эксплуатацией жилого дома (здания, строения, сооружения);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содержание и уборка территории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</w:t>
      </w:r>
      <w:r w:rsidRPr="00C509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0964">
        <w:rPr>
          <w:rFonts w:ascii="Times New Roman" w:hAnsi="Times New Roman" w:cs="Times New Roman"/>
          <w:sz w:val="24"/>
          <w:szCs w:val="24"/>
        </w:rPr>
        <w:t xml:space="preserve"> виды деятельности, связанные со сбором, вывозом в специально отведенные для этого места отходов деятельности физических и юридических лиц, независимо от их организационно-правовых форм, индивидуальных предпринимателей, 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сельскохозяйственные животные  и птицы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сельскохозяйственные животные, птицы, прирученные и разводимые человеком для удовлетворения хозяйственных потребностей, содержащиеся гражданами, юридическими лицами, индивидуальными предпринимателями и принадлежащие им на праве собственности;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 xml:space="preserve">- твердые коммунальные отходы (далее - ТКО) </w:t>
      </w:r>
      <w:r w:rsidRPr="00C50964">
        <w:rPr>
          <w:rFonts w:ascii="Times New Roman" w:hAnsi="Times New Roman" w:cs="Times New Roman"/>
          <w:sz w:val="24"/>
          <w:szCs w:val="24"/>
        </w:rPr>
        <w:t>- мелкие бытовые отходы производства и потребления, образующиеся в результате жизнедеятельности населения;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текущий ремонт зданий и сооружений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комплекс строительных работ и организационно-технических мероприятий, направленных на устранение неисправностей (восстановление работоспособности) элементов здания, сооружения и поддержание эксплуатационных показателей;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территории общего пользования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территории, которыми беспрепятственно пользуется неограниченный круг лиц (в том числе площади, улицы, проезды, набережные, скверы, парки, бульвары, детские, спортивные и спортивно-игровые площадки и площадки для выгула собак);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уборка закрепленных территорий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комплекс мероприятий, связанных с регулярной очисткой территорий открытого грунта и территорий с твердым покрытием от грязи, мусора, снега и льда, газонов от мусора, а также со сбором и вывозом в специально отведенные для этого места отходов производства и потребления, листвы, другого мусора, снега, льда, иные мероприятия, направленные на обеспечение экологического и санитарно-эпидемиологического благополучия населения;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уничтожение зеленых насаждений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прекращение существования зеленых насаждений, произведенное посредством раскапывания газона, выкапывания цветочно-декоративных растений, кустарников, деревьев или вырубка (спиливание) деревьев;</w:t>
      </w:r>
    </w:p>
    <w:p w:rsidR="00C50964" w:rsidRPr="00C50964" w:rsidRDefault="00C50964" w:rsidP="00C50964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фасады зданий, строений и сооружений</w:t>
      </w:r>
      <w:r w:rsidRPr="00C50964">
        <w:rPr>
          <w:rFonts w:ascii="Times New Roman" w:hAnsi="Times New Roman" w:cs="Times New Roman"/>
          <w:sz w:val="24"/>
          <w:szCs w:val="24"/>
        </w:rPr>
        <w:t xml:space="preserve"> – все наружные  стороны с центральных, главных, магистральных улиц  и  дворовых территорий;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- элементы обустройства автомобильных дорог</w:t>
      </w:r>
      <w:r w:rsidRPr="00C50964">
        <w:rPr>
          <w:rFonts w:ascii="Times New Roman" w:hAnsi="Times New Roman" w:cs="Times New Roman"/>
          <w:sz w:val="24"/>
          <w:szCs w:val="24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стоянки транспортных средств и другие сооружения, предназначенные для обеспечения дорожного движения.</w:t>
      </w:r>
    </w:p>
    <w:p w:rsidR="00C50964" w:rsidRPr="00C50964" w:rsidRDefault="00C50964" w:rsidP="00C50964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Границы прилегающих территорий</w:t>
      </w:r>
      <w:r w:rsidRPr="00C50964">
        <w:rPr>
          <w:rFonts w:ascii="Times New Roman" w:hAnsi="Times New Roman" w:cs="Times New Roman"/>
          <w:sz w:val="24"/>
          <w:szCs w:val="24"/>
        </w:rPr>
        <w:t xml:space="preserve">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</w:t>
      </w:r>
      <w:r w:rsidRPr="00C50964">
        <w:rPr>
          <w:rFonts w:ascii="Times New Roman" w:hAnsi="Times New Roman" w:cs="Times New Roman"/>
          <w:b/>
          <w:sz w:val="24"/>
          <w:szCs w:val="24"/>
        </w:rPr>
        <w:t>определяются</w:t>
      </w:r>
      <w:r w:rsidRPr="00C50964">
        <w:rPr>
          <w:rFonts w:ascii="Times New Roman" w:hAnsi="Times New Roman" w:cs="Times New Roman"/>
          <w:sz w:val="24"/>
          <w:szCs w:val="24"/>
        </w:rPr>
        <w:t>:</w:t>
      </w:r>
    </w:p>
    <w:p w:rsidR="00C50964" w:rsidRPr="00C50964" w:rsidRDefault="00C50964" w:rsidP="00C50964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на улицах с двухсторонней застройкой: по длине занимаемого участка, по ширине – на 10 метров от границы участка;</w:t>
      </w:r>
    </w:p>
    <w:p w:rsidR="00C50964" w:rsidRPr="00C50964" w:rsidRDefault="00C50964" w:rsidP="00C50964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2) на улицах с односторонней застройкой: по длине занимаемого участка, по ширине – на 10 метров от границы участка;</w:t>
      </w:r>
    </w:p>
    <w:p w:rsidR="00C50964" w:rsidRPr="00C50964" w:rsidRDefault="00C50964" w:rsidP="00C50964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3) при многоквартирных домах – на ширину 10 м. по периметру земельного участка, занятого многоквартирным домом;</w:t>
      </w:r>
    </w:p>
    <w:p w:rsidR="00C50964" w:rsidRPr="00C50964" w:rsidRDefault="00C50964" w:rsidP="00C50964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4) на дорогах, подходах и подъездных путях к промышленным организациям, а также к жилым микрорайонам, гаражам, складам и земельным участкам – по всей длине дороги на ширину 15 м. от оси дороги;</w:t>
      </w:r>
    </w:p>
    <w:p w:rsidR="00C50964" w:rsidRPr="00C50964" w:rsidRDefault="00C50964" w:rsidP="00C50964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5) 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C50964"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 w:rsidRPr="00C50964">
        <w:rPr>
          <w:rFonts w:ascii="Times New Roman" w:hAnsi="Times New Roman" w:cs="Times New Roman"/>
          <w:sz w:val="24"/>
          <w:szCs w:val="24"/>
        </w:rPr>
        <w:t xml:space="preserve"> от ограждения стройки по всему периметру;</w:t>
      </w:r>
    </w:p>
    <w:p w:rsidR="00C50964" w:rsidRPr="00C50964" w:rsidRDefault="00C50964" w:rsidP="00E31BB5">
      <w:pPr>
        <w:tabs>
          <w:tab w:val="left" w:pos="2535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6) для некапитальных, капитальных отдельно стоящих объектов торговли, общественного питания и бытового обслуживания населения – в радиусе не менее 20 метров.</w:t>
      </w:r>
    </w:p>
    <w:p w:rsidR="00C50964" w:rsidRPr="00E31BB5" w:rsidRDefault="00C50964" w:rsidP="00E31BB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Организация содержания и уборки  территорий сельского поселения</w:t>
      </w:r>
    </w:p>
    <w:p w:rsidR="00C50964" w:rsidRPr="00C50964" w:rsidRDefault="00C50964" w:rsidP="00E31BB5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2.1.Общие требования к организации содержания и благоустройства территорий сельского поселения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2.1.1. Физические лица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сельского поселения.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2.1.2. Работы по содержанию и благоустройству территорий проводятся в соответствии с требованиями настоящих Правил, инструкций и технологических рекомендаций, а также соответствующих ГОСТов и СНиПов.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2.1.3. Физические лица и юридические лица, независимо от их организационно-правовых форм, индивидуальные предприниматели обязаны обеспечивать своевременную и качественную очистку и уборку принадлежащих им на праве собственности земельных участков и прилегающих или закрепленных территорий,  в соответствии с действующим законодательством и настоящими Правилами.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2.1.4. Для индивидуальных жилых домов и сооружений прилегающая территория определяется как участок в границах землеотвода, прилегающая уличная территория по периметру от границ земельного участка шириной 5 метров. При наличии в этой зоне дороги или тротуара - до проезжей части дороги или тротуара.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2.1.5. Юридические  лица, независимо от их организационно-правовых форм, индивидуальные предприниматели в целях исполнения настоящих  Правил обязаны: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издать правовой акт, определяющий ответственных за организацию и выполнение настоящих Правил, предусматривающих порядок уборки и содержания прилегающей территории и объектов благоустройства;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2.1.6.  Физические лица и юридические лица, независимо от их организационно-правовых форм, индивидуальные предприниматели обязаны обеспечить (при необходимости заключить договоры  со специализированными предприятиями или организациями) сбор, вывоз и утилизацию отходов производства и потребления, бытовых отходов и отходов от использования товаров.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2.1.7. Работы по благоустройству,  содержанию и уборке закрепленных территорий в порядке, определенном настоящими Правилами, осуществляют: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на прилегающих территориях многоквартирных домов не менее 5 метров - собственники помещений в многоквартирном доме либо лицо, ими уполномоченное;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2) на земельных участках, находящихся в собственности, аренде, ином вещном праве физических, юридических лиц и индивидуальных предпринимателей, и прилегающих к ним территориях - соответствующие физические, юридические лица и индивидуальные предприниматели;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3) на участках домовладений индивидуальной застройки, принадлежащих физическим лицам на праве собственности, и прилегающих к ним территориях - собственники или пользователи домовладений;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4) на контейнерных (бункерных) площадках и прилегающих к ним территориях - организации, осуществляющие содержание жилищного фонда, либо собственники помещений в многоквартирном доме при непосредственном управлении, специализированные организации, осуществляющие сбор и вывоз отходов и мусора;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6) на территориях, прилегающих к объектам потребительского рынка, - владельцы данных объектов (не допускается складирование тары на прилегающих газонах, крышах торговых палаток, киосков и т.д.);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7) на участках теплотрасс, воздушных линий электропередачи, газопроводов и других инженерных коммуникаций - собственники, владельцы или пользователи, если указанные объекты переданы им на каком-либо праве;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8) на автомобильных дорогах с элементами обустройства, площадях, улицах и проездах сельской  дорожной сети, а также мостах, путепроводах, эстакадах и тоннелях - специализированные организации, осуществляющие содержание и уборку дорог в сельском поселении;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9) на тротуарах, пешеходных дорожках, расположенных на придомовых территориях, -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10) на посадочных площадках остановок общественного транспорта: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в павильонах которых вмонтированы или располагаются рекламные конструкции - рекламораспространители;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с отдельно стоящими и сопряженными с павильоном объектами потребительского рынка - владельцы указанных объектов;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в остальных случаях - специализированные организации, осуществляющие содержание и уборку дорог;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11) на объектах озеленения (парки, скверы, бульвары, газоны), в том числе расположенных на них тротуарах, пешеходных зонах, лестничных сходах, - специализированные организации, осуществляющие содержание зеленых насаждений;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12) на территориях парковок автотранспорта -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- специализированные организации, осуществляющие содержание и уборку дорог;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13) на территориях, прилегающих к автомобильным стоянкам, - собственники, владельцы данных объектов;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14) на прилегающих территориях, въездах и выездах с АЗС, АЗГС - владельцы указанных объектов;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15) на территориях, прилегающих к трансформаторным и распределительным подстанциям, газораспределительным сетям высокого и низкого давления,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байпасам, - организации, эксплуатирующие данные сооружения;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16) на территориях, прилегающих к отдельно стоящим объектам для размещения рекламы и иной информации, - владельцы рекламных конструкций.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17) на иных территориях -  администрация сельского поселения по соглашениям со специализированными организациями в пределах средств, предусмотренных на эти цели в бюджете сельского поселения.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2.1.8. Каждой промышленной организации 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магистрали и улицы.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2.1.9. На территории сельского поселения запрещается накапливать и размещать отходы, мусор, спиленные ветви деревьев и кустарников, деревья, кустарники в несанкционированных местах. Лица, разместившие отходы в несанкционированных местах, обязаны за свой счет провести уборку и очистку данной территории, а при необходимости – рекультивацию земельного участка. В случае невозможности установления лиц, разместивших отходы на несанкционированных свалках, удаление отходов и рекультивацию территорий свалок производится за счет лиц, обязанных обеспечить уборку данных территорий в соответствии с пунктом 2.1.7 настоящих Правил. 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2.1.10. Сбор и вывоз отходов и мусора осуществляется по контейнерной или бестарной системе в порядке, установленном действующим законодательством.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2.1.11. Организация уборки территорий сельского поселения осуществляется на основании использования показателей нормативных объемов образования отходов у их производителей.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2.1.12.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Вывоз строительного мусора, образовавшегося во время ремонта, производится силами лиц, осуществляющих ремонт, в специально отведенные для этого места.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Запрещается складирование строительного мусора в места временного хранения отходов.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2.1.13. Для сбора отходов производства и потребления физическим и юридическим лицам, а также индивидуальным предпринимателям,  организовать места временного хранения отходов, осуществлять его уборку и техническое обслуживание. Размещение места временного хранения отходов согласовывается с администрацией сельского поселения.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2.1.14. Для 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(урны, баки) малогабаритные (малые) контейнеры (не менее 0,5 куб.м.) и (или) урны. Ответственными за установку урн являются предприятия, организации, учебные учреждения – около своих зданий, как правило, у входа и выхода: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торгующие организации – у входа и выхода из торговых помещений, у палаток, ларьков, павильонов и т.д.;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администрации рынков – у входа, выхода с территории рынка и через каждые 25 метров по территории рынка;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автозаправочные станции, пункты придорожного сервиса, авторемонтные мастерские,  у входа выхода в административные здания и ремонтные боксы;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жилые многоквартирные дома и сооружения транспорта – вокзалы;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на остановках общественного транспорта.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2.1.15.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сутки, не реже одного раза в месяц промываться и дезинфицироваться.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2.1.16.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2.1.17.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2.1. настоящих Правил.</w:t>
      </w:r>
    </w:p>
    <w:p w:rsidR="00C50964" w:rsidRPr="00C50964" w:rsidRDefault="00C50964" w:rsidP="00C50964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2.1.18. Для сбора бытовых отходов, отходов производства и потребления предприятиями торговли и общественного питания применять следующие контейнеры:</w:t>
      </w:r>
    </w:p>
    <w:p w:rsidR="00C50964" w:rsidRPr="00C50964" w:rsidRDefault="00C50964" w:rsidP="00C50964">
      <w:pPr>
        <w:tabs>
          <w:tab w:val="left" w:pos="253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 объемом  от  0,5 куб.м. до 1 куб.м.,  при занимаемых, указанными предприятиями,  помещений от 30 кв.м. до 60 кв.м.;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  объемом 7 куб.м., при занимаемых, указанными предприятиями, помещений от 60 кв.м.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2.1.19. Удаление с контейнерной площадки и прилегающей к ней территории отходов, высыпавшихся при выгрузке из контейнеров в мусоровозный транспорт, производят работники организации, осуществляющей вывоз отходов.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2.1.20.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Организация работы по очистке и уборке территории рынка и прилегающих к ним территорий возлагается на администрации рынков в соответствии с действующими санитарными нормами и правилами.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2.1.21. Эксплуатация и содержание в надлежащем санитарно-техническом состоянии водоразборных колонок (колодцев), в том числе их очистка от мусора, льда, снега,</w:t>
      </w:r>
      <w:r w:rsidRPr="00C509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0964">
        <w:rPr>
          <w:rFonts w:ascii="Times New Roman" w:hAnsi="Times New Roman" w:cs="Times New Roman"/>
          <w:sz w:val="24"/>
          <w:szCs w:val="24"/>
        </w:rPr>
        <w:t>а также обеспечение безопасных подходов к ним возлагаются на организации, эксплуатирующие данные объекты.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2.1.22. Организации, выполняющие работы по озеленению территории сельского</w:t>
      </w:r>
      <w:r w:rsidRPr="00C509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0964">
        <w:rPr>
          <w:rFonts w:ascii="Times New Roman" w:hAnsi="Times New Roman" w:cs="Times New Roman"/>
          <w:sz w:val="24"/>
          <w:szCs w:val="24"/>
        </w:rPr>
        <w:t>поселения, осуществляют содержание и уборку скверов и прилегающих к ним проездов и газонов по договору с администрацией сельского поселения за счет средств, предусмотренных в бюджете сельского поселения на соответствующий финансовый год на эти цели.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2.1.23. Содержание и уборка садов, скверов, зеленых насаждений, находящихся в собственности организаций, домовладельцев и на прилегающих территориях производятся силами и средствами этих организаций, домовладельцев самостоятельно или по договорам со специализированными организациями под контролем администрации сельского поселения.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2.1.24. Уборка мостов, пешеходных переходов, прилегающих к ним территорий, производятся организациями, обслуживающими данные объекты</w:t>
      </w:r>
      <w:r w:rsidRPr="00C5096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2.1.25. В жилых зданиях, не имеющих канализации, предусматриваются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2.1.26. Собственники помещений обеспечивают подъезды непосредственно к мусоросборникам и выгребным ямам. В случае отсутствия возможности подъезда  к мусоросборникам, последние доставляются силами и средствами домовладельцев к месту их погрузки.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2.1.27.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2.1.7. настоящих Правил.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2.1.28. Слив любых видов вод на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тротуары,</w:t>
      </w:r>
      <w:r w:rsidRPr="00C50964">
        <w:rPr>
          <w:rFonts w:ascii="Times New Roman" w:hAnsi="Times New Roman" w:cs="Times New Roman"/>
          <w:sz w:val="24"/>
          <w:szCs w:val="24"/>
        </w:rPr>
        <w:t xml:space="preserve"> газоны, проезжую часть дороги не допускается.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2.1.29. Вывоз ТБО осуществляется с территорий систематически, по мере накопления, но не реже одного раза в неделю, а в периоды года с температурой выше 14 градусов – не реже одного раза в три дня.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2.1.30. 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 xml:space="preserve">2.1.31.  Уборка и очистка территорий, отведенных для размещения и эксплуатации линий электропередач, телекоммуникационных сетей,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газовых, водопроводных и тепловых сетей</w:t>
      </w:r>
      <w:r w:rsidRPr="00C50964">
        <w:rPr>
          <w:rFonts w:ascii="Times New Roman" w:hAnsi="Times New Roman" w:cs="Times New Roman"/>
          <w:sz w:val="24"/>
          <w:szCs w:val="24"/>
        </w:rPr>
        <w:t>, осуществляются организациями, эксплуатирующими указанные сети и линии электропередач.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2.1.32. Складирование нечистот на проезжую часть улиц,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тротуары</w:t>
      </w:r>
      <w:r w:rsidRPr="00C50964">
        <w:rPr>
          <w:rFonts w:ascii="Times New Roman" w:hAnsi="Times New Roman" w:cs="Times New Roman"/>
          <w:sz w:val="24"/>
          <w:szCs w:val="24"/>
        </w:rPr>
        <w:t xml:space="preserve"> и газоны запрещается.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2.1.33.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2.1.34. Профилактическое обследование коллекторов дождевой канализации и их очистка производятся специализированной организацией, у которой эти сооружения находятся во владении.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Во избежание засорения сети дождевой канализации запрещается сброс смета и бытового мусора в дождеприемные колодцы.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2.1.35. 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2.1.36.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2.1.37. Вывоз скола асфальта при проведении дорожно-ремонтных работ производится организациями, проводящими работы: с улиц сельского поселения - незамедлительно (в ходе работ), с внутриквартальных территорий - в течение суток с момента его образования.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2.1.38. Спиленные деревья вывозятся физическими и юридическими лицами, индивидуальными предпринимателями, производящими работы по удалению сухостойных, аварийных, потерявших декоративную ценность деревьев и обрезке ветвей в кронах с проезжей части дорог и обочин в течение суток с момента окончания указанных работ. На других территориях не более трех рабочих дней.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уличного освещения и электроснабжения, газораспределительных и тепловых сетей производится организациями, эксплуатирующими эти сети.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2.1.39. Запрещается: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 складирование, хранение имущества, земли, отходов производства и потребления за пределами территории, установленной для складирования и (или) хранения, или хранение и сброс отходов производства и потребления (в том числе коммунальных отходов, металлических конструкций, строительного материала,  строительного и иного мусора) за пределами специально отведенных и оборудованных для этих целей территорий;</w:t>
      </w:r>
    </w:p>
    <w:p w:rsidR="00C50964" w:rsidRPr="00C50964" w:rsidRDefault="00C50964" w:rsidP="00C50964">
      <w:pPr>
        <w:tabs>
          <w:tab w:val="left" w:pos="23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2) складирование  и хранение движимого имущества (прицепов для перевозки пчелиных ульев, автомобильных прицепов, автомобилей без государственных регистрационных знаков, автомобилей,  находящихся в аварийном состоянии, а также разукомплектованных автомобилей и  после дорожно-транспортных происшествий) за пределами границ и ограждений земельных участков, находящихся в собственности, </w:t>
      </w:r>
      <w:r w:rsidRPr="00C50964">
        <w:rPr>
          <w:rFonts w:ascii="Times New Roman" w:hAnsi="Times New Roman" w:cs="Times New Roman"/>
          <w:sz w:val="24"/>
          <w:szCs w:val="24"/>
        </w:rPr>
        <w:lastRenderedPageBreak/>
        <w:t>владении, пользовании без специального разрешения администрации сельского поселения.</w:t>
      </w:r>
    </w:p>
    <w:p w:rsidR="00C50964" w:rsidRPr="00C50964" w:rsidRDefault="00C50964" w:rsidP="00C50964">
      <w:pPr>
        <w:tabs>
          <w:tab w:val="left" w:pos="23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3)  сжигание отходов и мусора на территории общего пользования;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4) на территории общего пользования складирование  сена, соломы, а также иных видов кормов для сельскохозяйственных животных;</w:t>
      </w:r>
    </w:p>
    <w:p w:rsidR="00C50964" w:rsidRPr="00C50964" w:rsidRDefault="00C50964" w:rsidP="00C50964">
      <w:pPr>
        <w:tabs>
          <w:tab w:val="left" w:pos="23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5) загрязнение  территории  общего пользования отходами жизнедеятельности сельскохозяйственных животных (крупный рогатый скот, мелкий рогатый скот, свиньи, лошади) и птиц;</w:t>
      </w:r>
    </w:p>
    <w:p w:rsidR="00C50964" w:rsidRPr="00C50964" w:rsidRDefault="00C50964" w:rsidP="00C50964">
      <w:pPr>
        <w:tabs>
          <w:tab w:val="left" w:pos="23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6) на территории общего пользования выливание  помоев, в места,  не предназначенные  для этих целей;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 7) выброс мусора или иных предметов из окон жилых и нежилых помещений;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8) самовольная установка, уничтожение или повреждение объектов благоустройства (ограждений, бордюров, указателей улиц и номеров домов, устройств наружного освещения, столбов, малых архитектурных форм и оборудования детских и спортивных площадок, скульптур) противопроездных устройств, блоков, механических блокираторов, расположенных на территориях общего пользования;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9) выброс мусора или иных предметов из транспортных средств во время их стоянки, остановки или движения на территориях общего пользования;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10) размещение транспортных средств на территориях общего пользования, препятствующее механизированной уборке и вывозу мусора, отходов производства и потребления;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11) стоянка транспортных средств на детских и спортивных площадках, пляжах, газонах, на территориях общего пользования в границах населенного пункта, занятых деревьями, кустарниками, а также проезд транспортных средств через указанные территории;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12) расклеивание объявлений, рекламы, печатной продукции в не установленных органами местного самоуправления местах;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13) сжигание мусора, ТКО, КГО, захоронение в земле и выбрасывание на территории общего пользования отходов производства и потребления на территории сельского поселения, то есть на территории предприятий и организаций, придомовых территорий и территорий общего пользования, за исключением сжигания листвы и отходов растительного происхождения на частных территориях с соблюдением требований пожарной безопасности, кроме периодов введения особого противопожарного режима;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14) подвоз груза волоком;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15) сбрасывание при погрузочно-разгрузочных работах на асфальтированных улицах рельсов, бревен, железных балок, труб, кирпича, других тяжелых предметов и складирование их;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16) перегон по улицам населенных пунктов, имеющим твердое покрытие, машин на гусеничном ходу;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17) движение и стоянка транспортных средств на пешеходных дорожках, тротуарах;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18) парковка и стоянка большегрузного транспорта (грузоподъемность свыше 4,5 т) на территориях, прилегающих к жилым домам и приусадебным земельным участкам, во </w:t>
      </w:r>
      <w:r w:rsidRPr="00C50964">
        <w:rPr>
          <w:rFonts w:ascii="Times New Roman" w:hAnsi="Times New Roman" w:cs="Times New Roman"/>
          <w:sz w:val="24"/>
          <w:szCs w:val="24"/>
        </w:rPr>
        <w:lastRenderedPageBreak/>
        <w:t>дворах многоквартирных жилых домов, а также технических средств, в том числе прицепы и полуприцепы;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19) нахождение физических лиц на территории стадионов, газонов, скверов, парков при наличии запрещающих табличек «Вход воспрещен».</w:t>
      </w:r>
    </w:p>
    <w:p w:rsidR="00C50964" w:rsidRPr="00C50964" w:rsidRDefault="00C50964" w:rsidP="00C50964">
      <w:pPr>
        <w:spacing w:after="1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tabs>
          <w:tab w:val="left" w:pos="23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 Уборка территории сельского поселения в летний период</w:t>
      </w:r>
    </w:p>
    <w:p w:rsidR="00C50964" w:rsidRPr="00C50964" w:rsidRDefault="00C50964" w:rsidP="00C50964">
      <w:pPr>
        <w:tabs>
          <w:tab w:val="left" w:pos="23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2.2.1. Уборка проезжей части улиц и проездов в летний период осуществляется в соответствии с требованиями настоящих Правил и инструкциями, определяющими технологию работ, технические средства, а также в соответствии с ГОСТами и СНиПами.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Период летней уборки устанавливается с 16 апреля по 31 октября.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 случае изменения погодных условий сроки начала и окончания летней уборки корректируются.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2.2.2. Подметание дорожных покрытий с последующим сбором смета для утилизации, осевых и резервных полос, лотковых зон улиц и проездов осуществляется с предварительным увлажнением дорожных покрытий с последующим сбором смета для утилизации в дневное время с 8 часов до 22 часов.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2.2.3. Во время листопада организации, ответственные за уборку закрепленных территорий, производят сгребание и вывоз опавшей листвы с газонов вдоль улиц и магистралей, дворовых территорий.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2.2.4. Проезжая часть должна быть полностью очищена от загрязнений. Осевые, резервные полосы, обозначенные линиями дорожной разметки, должны быть очищены от песка и мелкого мусора.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2.2.5. Двухметровые прилотковые зоны не должны иметь грунтово-песчаных наносов и загрязнения мусором. Допускаются незначительные загрязнения песчаными частицами и мелким мусором, которые могут появиться в промежутках между проходами подметальных машин.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2.2.6. Тротуары и расположенные на них остановочные площадки пассажирского транспорта должны быть полностью очищены от грунтово-песчаных наносов и мусора.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2.2.7. Обочины дорог должны быть очищены от КГО и другого мусора.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2.2.8. В полосе отвода дорог, имеющих поперечный профиль шоссейных дорог, высота травяного покрова не должна превышать 15 сантиметров. Не допускается засорение полосы различным мусором.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2.3. Уборка территории сельского поселения в зимний период </w:t>
      </w:r>
    </w:p>
    <w:p w:rsidR="00C50964" w:rsidRPr="00C50964" w:rsidRDefault="00C50964" w:rsidP="00C50964">
      <w:pPr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2.3.1. Уборка проезжей части улиц и проездов в зимний период осуществляется в соответствии с требованиями настоящих Правил и инструкциями, определяющими технологию работ, технические средства и применяемые противогололедные материалы, а также в соответствии с действующими ГОСТами и СНиПами.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2.3.2. Период зимней уборки устанавливается с 1 ноября по 15 апреля. В случае изменения погодных условий (снег, мороз) сроки начала и окончания зимней уборки корректируются.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2.3.3. Мероприятия по подготовке уборочной техники к работе в зимний период проводятся до 15 октября.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Специализированные организации в соответствии с заключенными муниципальными контрактами (договорами) в установленные сроки должны обеспечить завоз, заготовку и складирование необходимого количества противогололедных материалов.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2.3.4. При уборке дорожек в парках, лесопарках, садах, скверах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2.3.5. В зимний период дорожки в парках, лесопарках, садах, скверах и других зеленых зонах, пространство вокруг них, подходы к ним должны быть очищены от снега и льда по мере необходимости.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2.3.6. Технология и режимы производства уборочных работ на проезжей части улиц и проездов, тротуаров и дворовых территорий должны обеспечивать беспрепятственное движение транспортных средств и пешеходов независимо от погодных условий.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2.3.7. Запрещается: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выдвижение или перемещение на проезжую часть дорог, улиц и проездов, территорию общего пользования снега, очищаемого с внутриквартальных проездов и тротуаров, дворовых территорий, территорий предприятий, организаций, строительных площадок, торговых объектов;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2) использование жидкого хлористого кальция в качестве противогололедного материала на тротуарах, посадочных площадках остановок городского пассажирского транспорта, в парках, скверах, дворах и прочих пешеходных и озелененных зонах.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2.3.8. Зимняя уборка улиц и магистралей при обильных снегопадах включает первоочередные мероприятия и операции второй очереди.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К первоочередным мероприятиям зимней уборки относятся: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обработка проезжей части дорог противогололедными материалами;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сгребание, подметание и вывоз снега;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формирование снежного вала для последующего вывоза;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выполнение разрывов в валах снега на перекрестках, у остановок пассажирского транспорта, подъездов к административным и общественным зданиям, выездов из дворов и т.п.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К операциям второй очереди относятся: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удаление снега (вывоз);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зачистка дорожных лотков после удаления снега;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скалывание льда и удаление снежно-ледяных образований.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2.3.9. Технологическая операция обработки проезжей части дорог противогололедными материалами производится по следующим правилам: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обработка проезжей части дорог населенного пункта противогололедными материалами должна начинаться сразу с началом снегопада;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2) машины для распределения противогололедных материалов, находящиеся на круглосуточном дежурстве, закрепляются для работы за определенными улицами и проездами (маршрутные графики работы); копия маршрутного графика выдается водителю вместе с путевым листом;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3)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улиц: крутые спуски и подъемы, мосты, эстакады, тормозные площадки на перекрестках улиц и остановках общественного транспорта, площади вокзалов и т.д.;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4) по окончании обработки наиболее опасных для движения транспорта мест необходимо приступить к обработке проезжей части противогололедными материалами. Данная операция начинается от бортового камня и (или) обочины первой полосы движения транспорта, по которой проходят маршруты движения общественного пассажирского транспорта;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5) обработка противогололедными материалами всей территории, закрепленной за специализированной организацией, осуществляющей содержание и уборку дорог в пределах территории населенного пункта, должна быть проведена в соответствии с действующими ГОСТами;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6) лед на тротуарах и проезжей части дорог, образовавшийся в результате аварий на подземных и наземных инженерных сетях и коммуникациях, скалывается и убирается организациями, виновными в затоплении. Сколотый лед вывозится в установленные места в течение двух суток с момента аварии.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2.3.10. Технологическая операция подметания снега производится по следующим правилам: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механизированное подметание проезжей части должно начинаться при высоте рыхлой снежной массы на дорожном полотне более 5 см от осевой в сторону дорожного борта (обочины). При длительном снегопаде циклы механизированного подметания проезжей части осуществляются в непрерывном режиме;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2) после завершения механизированного подметания проезжая часть очищается от снежных накатов и наледей.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2.3.11. Технологическая операция формирования снежных валов производится по следующим правилам: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 в виде снежных валов.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Формирование снежных валов не допускается: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на перекрестках дорог, улиц, проездов;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на участках дорог, оборудованных транспортными ограждениями или повышенным бордюром;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на тротуарах;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2) при формировании снежных валов в лотках не допускается перемещение снега на тротуары и газоны;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3) в местах формирования снежных валов производителем работ устанавливаются предупреждающие дорожные знаки;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4) в период хранения снежного вала и возможной оттепели для пропуска талых вод, а также во время работ по вывозу снега на проезжей части должны быть расчищены участки прилотковой полосы в местах расположения дождеприемников шириной не менее 0,5 метра вдоль бортового камня в каждую сторону.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2.3.12. Технологическая операция вывоза снега и зачистки лотков производится по следующим правилам: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вывоз снега с улиц и проездов осуществляется в два этапа: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- первоочередной (выборочный) вывоз снега от остановок пассажирского транспорта, наземных пешеходных переходов, с мостов и путепроводов, от мест массового скопления людей (крупных магазинов, рынков, вокзалов, театров и т.д.), въездов на территорию больниц и других важных социальных объектов осуществляется в течение суток после окончания снегопада;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завершающий (сплошной) вывоз снега производится с проезжей части улиц, внутриквартальных проездов и дворов, отстойно-разворотных площадок на конечных станциях пассажирского транспорта.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2.3.13. После каждого прохода снегопогрузчика должна производиться операция по зачистке дорожных лотков от остатков снега и льда с последующим их вывозом.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2.3.14. Вывоз снега с улиц и проездов должен осуществляться на специально подготовленные площадки (места для временного складирования чистого снега). Запрещается вывоз снега на не согласованные в установленном порядке места.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Места временного складирования снега после снеготаяния должны быть очищены от мусора и благоустроены.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2.3.15. К уборке тротуаров и лестничных сходов на мостовых сооружениях предъявляются следующие требования: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тротуары и лестничные сходы мостов должны быть очищены на всю ширину от свежевыпавшего или уплотненного снега (снежно-ледяных образований) до покрытия тротуара;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2) в период интенсивного снегопада тротуары и лестничные сходы мостовых сооружений должны обрабатываться противогололедными материалами и расчищаться для движения пешеходов.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2.3.16. При оповещении о гололеде или его возникновении мостовые сооружения, лестничные сходы и тротуары должны обрабатываться противогололедными материалами.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2.3.17. Территория, подлежащая уборке собственниками многоквартирного дома самостоятельно или по договору с организацией, осуществляющей содержание жилищного фонда сельского поселения, включая тротуары, дворовые территории и проезды, выходы из подъездов, должна быть очищена от снега и наледи до асфальта. При возникновении наледи (гололеда) производится обработка противогололедным материалом.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2.3.18.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2.3.19. Складирование снега на внутридворовых территориях должно предусматривать отвод талых вод.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2.3.20. В зимний период года собственниками зданий, строений, сооружений (в том числе и временных),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снега, наледи и сосулек. 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Кровли с наружным водостоком необходимо очищать от снега, не допуская его накопления.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2.3.21. 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снега, наледи и сосулек необходимо обеспечить безопасность прохода граждан. Сброшенные с кровель снег, наледь и сосульки убираются по окончании сбрасывания лицом, производившим в течение суток.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При сбрасывании снега с кровель собственниками зданий, строений, сооружений (в том числе и временных), собственниками объектов потребительского рынка или работниками организации, осуществляющей содержание жилищного фонда, должны быть приняты меры, обеспечивающие полную сохранность деревьев, кустарников, воздушных линий уличного электроосвещения, растяжек, объектов для размещения рекламы и иной информации, рекламных конструкций, светофоров, дорожных знаков, линий связи и других объектов.</w:t>
      </w:r>
    </w:p>
    <w:p w:rsidR="00C50964" w:rsidRPr="00C50964" w:rsidRDefault="00C50964" w:rsidP="00C50964">
      <w:pPr>
        <w:tabs>
          <w:tab w:val="left" w:pos="23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tabs>
          <w:tab w:val="left" w:pos="23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spacing w:after="1" w:line="28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2.4. Содержание придомовых территорий</w:t>
      </w:r>
    </w:p>
    <w:p w:rsidR="00C50964" w:rsidRPr="00C50964" w:rsidRDefault="00C50964" w:rsidP="00C50964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многоквартирных домов</w:t>
      </w:r>
    </w:p>
    <w:p w:rsidR="00C50964" w:rsidRPr="00C50964" w:rsidRDefault="00C50964" w:rsidP="00C50964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2.4.1. Содержание придомовых территорий многоквартирных домов осуществляется в соответствии с </w:t>
      </w:r>
      <w:hyperlink r:id="rId8" w:history="1">
        <w:r w:rsidRPr="00C5096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C50964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 в объеме не менее установленного перечнем работ по содержанию жилых домов.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2.4.2. Организация работ по содержанию и благоустройству придомовой территории производится организацией, осуществляющей содержание жилищного фонда, либо собственниками при непосредственном управлении многоквартирным домом.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2.4.3. 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техники. Хранение и отстой грузового автотранспорта, в том числе частного, допускается только в гаражах, на автостоянках или автобазах.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2.4.4. Собственники личного автотранспорта обязаны соблюдать санитарные нормы и правила и обеспечивать санитарное содержание и благоустройство зоны, отведенной для хранения или парковки автотранспорта, и прилегающей к ней территории, а также вывоз твердых коммунальных отходов.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2.4.5. При организации отведения зоны для хранения или парковки   автотранспорта запрещаются снос и (или) повреждение зеленых насаждений, ограждающих конструкций, малых архитектурных форм.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2.4.6. Автотранспорт не должен: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1) размещаться на детских и спортивных площадках, в местах отдыха, на газонах, тротуарах;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2) препятствовать пешеходному движению, проезду автотранспорта и специальных машин (пожарных, машин скорой помощи, аварийных, уборочных и др.).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2.4.7. Наружное освещение фасадов, подъездов, строений и адресных указателей (указатель наименования улицы, номера дома, подъездов, квартир) в темное время суток </w:t>
      </w:r>
      <w:r w:rsidRPr="00C50964">
        <w:rPr>
          <w:rFonts w:ascii="Times New Roman" w:hAnsi="Times New Roman" w:cs="Times New Roman"/>
          <w:sz w:val="24"/>
          <w:szCs w:val="24"/>
        </w:rPr>
        <w:lastRenderedPageBreak/>
        <w:t>обеспечивают организации, осуществляющие содержание жилищного фонда, либо собственники при непосредственном управлении многоквартирным домом.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2.4.8. Домовые фонари и светильники у подъездов включаются и выключаются одновременно с уличным освещением в сельском поселении.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2.4.9. Содержание придомовых территорий производят организации, осуществляющие содержание жилищного фонда, либо собственники при непосредственном управлении многоквартирным домом.</w:t>
      </w:r>
    </w:p>
    <w:p w:rsidR="00C50964" w:rsidRPr="00C50964" w:rsidRDefault="00C50964" w:rsidP="00C50964">
      <w:pPr>
        <w:tabs>
          <w:tab w:val="left" w:pos="23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spacing w:after="1" w:line="28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2.5.Уборка и содержание придомовых территорий</w:t>
      </w:r>
    </w:p>
    <w:p w:rsidR="00C50964" w:rsidRPr="00C50964" w:rsidRDefault="00C50964" w:rsidP="00C50964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объектов индивидуального жилого сектора</w:t>
      </w:r>
    </w:p>
    <w:p w:rsidR="00C50964" w:rsidRPr="00C50964" w:rsidRDefault="00C50964" w:rsidP="00C50964">
      <w:pPr>
        <w:spacing w:after="1" w:line="28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2.5.1. Собственники, владельцы, пользователи и арендаторы объектов индивидуального жилого сектора обязаны: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привести в порядок внешний вид домов, пристроев, гаражей, террас, веранд, ограждений территории;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произвести покраску, побелку домов, заборов, пристроев, гаражей с целью создания благоустроенного вида;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содержать в чистоте свои участки, палисадники и придомовые территории, своевременно удаляя отходы, содержимое выгребных ям, водоотводных канав, грязь и снег своими силами и средствами или силами специализированных организаций на договорной основе;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не допускать сжигания, захоронения в земле и выбрасывания на улицу бытовых отходов.</w:t>
      </w:r>
    </w:p>
    <w:p w:rsidR="00C50964" w:rsidRPr="00C50964" w:rsidRDefault="00C50964" w:rsidP="00C50964">
      <w:pPr>
        <w:tabs>
          <w:tab w:val="left" w:pos="234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" w:line="280" w:lineRule="atLeast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Содержание зданий (включая жилые дома), сооружений, объектов благоустройства и земельных участков, на которых они расположены</w:t>
      </w:r>
    </w:p>
    <w:p w:rsidR="00C50964" w:rsidRPr="00C50964" w:rsidRDefault="00C50964" w:rsidP="00C50964">
      <w:pPr>
        <w:spacing w:after="1" w:line="28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0964" w:rsidRPr="00C50964" w:rsidRDefault="00C50964" w:rsidP="00C50964">
      <w:pPr>
        <w:spacing w:after="1" w:line="28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3.1. Содержание малых архитектурных форм</w:t>
      </w:r>
    </w:p>
    <w:p w:rsidR="00C50964" w:rsidRPr="00C50964" w:rsidRDefault="00C50964" w:rsidP="00C50964">
      <w:pPr>
        <w:spacing w:after="1" w:line="28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3.1.1. Территории жилой застройки, общественные зоны, скверы, улицы, парки, площадки для отдыха оборудуются малыми архитектурными формами: беседками, теневыми навесами, цветочницами, скамьями, урнами, устройствами для игр детей, отдыха взрослого населения, газетными стендами, оградами, павильонами на остановках общественного транспорта.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3.1.2. 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3.1.3. Конструктивные решения малых архитектурных форм должны обеспечивать их устойчивость, безопасность пользования; при изготовлении целесообразно использовать традиционные местные материалы: дерево, естественный камень, кирпич, металл и т.д.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3.1.4. Юридические и физические лица - владельцы малых архитектурных форм, обязаны за свой счет осуществлять их замену, ремонт и покраску.</w:t>
      </w:r>
    </w:p>
    <w:p w:rsidR="00C50964" w:rsidRPr="00C50964" w:rsidRDefault="00C50964" w:rsidP="00C50964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3.1.5. Окраску киосков, павильонов, палаток, тележек, лотков, столиков, заборов, газонных ограждений, павильонов ожидания транспорта, телефонных кабин, спортивных сооружений, стендов для афиш и объявлений и иных стендов, указателей остановок транспорта, скамеек необходимо производить собственниками объектов по мере необходимости.</w:t>
      </w:r>
    </w:p>
    <w:p w:rsidR="00C50964" w:rsidRPr="00C50964" w:rsidRDefault="00C50964" w:rsidP="00C50964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3.1.6. Окраску  и ремонт металлических ограждений трансформаторных будок и киосков, металлических ворот жилых, общественных и промышленных зданий необходимо производить по мере необходимости.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spacing w:after="1" w:line="28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" w:line="280" w:lineRule="atLeast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Содержание зданий и сооружений</w:t>
      </w:r>
    </w:p>
    <w:p w:rsidR="00C50964" w:rsidRPr="00C50964" w:rsidRDefault="00C50964" w:rsidP="00C50964">
      <w:pPr>
        <w:spacing w:after="1" w:line="28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3.2.1. Собственники зданий, строений и сооружений или специализированные организации в соответствии с договорами обязаны проводить работы по надлежащему содержанию зданий, строений и сооружений и иных объектов недвижимости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нормативами, в том числе по проведению ремонта и реставрации фасадов, принадлежащих им зданий и сооружений за счет собственных или привлеченных средств.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 случае, если во владении или пользовании юридических и физических лиц, индивидуальных предпринимателей находятся отдельные нежилые помещения в нежилых или жилых зданиях, эти лица несут обязанность по долевому участию в ремонте и реставрации фасадов названных зданий пропорционально занимаемым площадям. При проведении капитального ремонта и реставрации фасада здания или сооружения лица, принимающие в нем долевое участие, могут объединять средства, направляемые на эти цели, в суммах, пропорциональных занимаемым площадям.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3.2.2. Собственники зданий, строений и сооружений или специализированные организации в соответствии с договорами обязаны обеспечить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др.), а также поддерживать в чистоте и исправном состоянии расположенные на фасадах адресные указатели (указатели наименования улиц, номеров домов), памятные доски.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3.2.3. Собственники зданий, помещений и сооружений несут обязательства по проведению капитального ремонта, текущего ремонта, реставрации и реконструкции фасадов зданий и несению расходов на содержание имущества, если иное не установлено законом или договором.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3.2.4. Ремонт, реставрация и реконструкция фасадов зданий и сооружений, являющихся памятниками архитектуры, истории или культуры, проводятся в соответствии с охранными обязательствами в порядке, установленным действующим законодательством.</w:t>
      </w:r>
    </w:p>
    <w:p w:rsidR="00C50964" w:rsidRPr="00C50964" w:rsidRDefault="00C50964" w:rsidP="00C50964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3.2.5. Строительство и установка оград, заборов, газонных ограждений, киосков, палаток, павильонов, ларьков, стендов для объявлений и других устройств допускаются в порядке, установленном действующим законодательством.</w:t>
      </w:r>
    </w:p>
    <w:p w:rsidR="00C50964" w:rsidRPr="00C50964" w:rsidRDefault="00C50964" w:rsidP="00C50964">
      <w:pPr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3.2.6. В целях благоустройства предусматривать на территории общественного и жилого  назначения   строительство следующих   ограждений палисадников: по </w:t>
      </w:r>
      <w:r w:rsidRPr="00C50964">
        <w:rPr>
          <w:rFonts w:ascii="Times New Roman" w:hAnsi="Times New Roman" w:cs="Times New Roman"/>
          <w:sz w:val="24"/>
          <w:szCs w:val="24"/>
        </w:rPr>
        <w:lastRenderedPageBreak/>
        <w:t>назначению (декоративные, защитные, их сочетание), высоте (средние – 1,3 м.), виду материала (металлические, деревянные), степени проницаемости для взгляда (прозрачные), степени стационарности (постоянные).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 палисадниках не допускается   проектирование глухих и железобетонных ограждений, а также  строительство объектов капитального строительства на центральных, главных, магистральных улицах (улица Советская в селе Большая Дергуновка, улица Набережная в селе Берёзовка).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Проектирование   ограждений палисадников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3.2.7. В целях благоустройства предусматривать на территории жилого  назначения   строительство следующих   площадок для прохода (проезда)  к жилым домам: по виду материала (плитка, щебень),  по степени стационарности (постоянные).</w:t>
      </w:r>
    </w:p>
    <w:p w:rsidR="00C50964" w:rsidRPr="00C50964" w:rsidRDefault="00C50964" w:rsidP="00C50964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3.2.8. Для транспортного подъезда к входу детских, образовательных, медицинских организаций,  организаций культуры, объектов  спорта, оптовых и розничных рынков, объектов торговли и общественного питания и других объектов социальной инфраструктуры, а также  </w:t>
      </w:r>
      <w:r w:rsidRPr="00C5096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0964">
        <w:rPr>
          <w:rFonts w:ascii="Times New Roman" w:hAnsi="Times New Roman" w:cs="Times New Roman"/>
          <w:sz w:val="24"/>
          <w:szCs w:val="24"/>
        </w:rPr>
        <w:t xml:space="preserve">прилегающей  к ним территории </w:t>
      </w:r>
      <w:r w:rsidRPr="00C5096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0964">
        <w:rPr>
          <w:rFonts w:ascii="Times New Roman" w:hAnsi="Times New Roman" w:cs="Times New Roman"/>
          <w:sz w:val="24"/>
          <w:szCs w:val="24"/>
        </w:rPr>
        <w:t xml:space="preserve"> в целях благоустройства осуществлять  строительство  следующих   площадок:  по назначению (декоративные, защитные, их сочетание), виду материала (плитка, щебень), степени стационарности (постоянные).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3.2.9.  С целью предотвращения разрушения балконной плиты или трещин между балконной плитой и стенами из-за попадания атмосферной влаги собственники (наниматели) жилых и нежилых помещений производят периодическую очистку от снега балконов и лоджий по мере необходимости.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3.2.10.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кровли зданий.</w:t>
      </w:r>
    </w:p>
    <w:p w:rsidR="00C50964" w:rsidRPr="00C50964" w:rsidRDefault="00C50964" w:rsidP="00C50964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widowControl w:val="0"/>
        <w:numPr>
          <w:ilvl w:val="1"/>
          <w:numId w:val="14"/>
        </w:numPr>
        <w:tabs>
          <w:tab w:val="left" w:pos="945"/>
        </w:tabs>
        <w:autoSpaceDE w:val="0"/>
        <w:autoSpaceDN w:val="0"/>
        <w:adjustRightInd w:val="0"/>
        <w:spacing w:after="0" w:line="240" w:lineRule="auto"/>
        <w:ind w:hanging="1868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 Размещение и содержание информационных элементов</w:t>
      </w:r>
    </w:p>
    <w:p w:rsidR="00C50964" w:rsidRPr="00C50964" w:rsidRDefault="00C50964" w:rsidP="00C50964">
      <w:pPr>
        <w:tabs>
          <w:tab w:val="left" w:pos="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3.3.1. Размещение и расклейка газет, афиш, плакатов, листовок, объявлений, извещений, сообщений  производится  только исключительно в отведенных для этих целей местах, установленных постановлением администрации сельского поселения.</w:t>
      </w:r>
    </w:p>
    <w:p w:rsidR="00C50964" w:rsidRPr="00C50964" w:rsidRDefault="00C50964" w:rsidP="00C50964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3.3.2. Размещение и эксплуатация средств наружной рекламы осуществляются в порядке, установленном действующим законодательством.</w:t>
      </w:r>
    </w:p>
    <w:p w:rsidR="00C50964" w:rsidRPr="00C50964" w:rsidRDefault="00C50964" w:rsidP="00C50964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3.3.3. Запрещается наклеивание и развешивание на зданиях, сооружениях, заборах, павильонах пассажирского транспорта, опорах освещения, деревьях газет, афиш, плакатов, листовок,  объявлений,  извещений, сообщений и рекламы.</w:t>
      </w:r>
    </w:p>
    <w:p w:rsidR="00C50964" w:rsidRPr="00C50964" w:rsidRDefault="00C50964" w:rsidP="00C50964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3.3.4.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C50964" w:rsidRPr="00C50964" w:rsidRDefault="00C50964" w:rsidP="00C50964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" w:line="280" w:lineRule="atLeast"/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Внешнее обустройство и оформление</w:t>
      </w:r>
    </w:p>
    <w:p w:rsidR="00C50964" w:rsidRPr="00C50964" w:rsidRDefault="00C50964" w:rsidP="00C50964">
      <w:pPr>
        <w:spacing w:after="1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строительных площадок</w:t>
      </w:r>
    </w:p>
    <w:p w:rsidR="00C50964" w:rsidRPr="00C50964" w:rsidRDefault="00C50964" w:rsidP="00C5096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3.4.1. До начала производства строительных работ подрядчик обязан: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установить ограждение строительной площадки;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установить соответствующие дорожные знаки, информационные таблички и указатели;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обеспечить наружное освещение по периметру строительной площадки;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установить информационный щит с наименованием объекта, заказчика и подрядчика с указанием их адресов, номеров телефонов, сроков строительства объекта;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организовать подъездные пути;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организовать площадку складирования строительных отходов.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3.4.2. Высота, конструкция ограждения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Высота, конструкция и окраска ограждения выполняются в соответствии с проектом организации строительства.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3.4.3. После завершения работ подрядчик обязан восстановить за свой счет нарушенные при производстве строительно-ремонтных работ объекты благоустройства и озеленения.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3.4.4. Надлежащее содержание территорий, прилегающих к строительной площадке, производится силами и средствами организации, производящей работы, самостоятельно или в соответствии с заключенными договорами. Границы прилегающей территории определяются проектом организации строительства.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3.4.5. Все материалы и грунт размещаются только в пределах огражденного участка. Грунт, вынимаемый из траншей и котлованов, вывозится на полигон твердых коммунальных отходов.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На строительной площадке не допускается образование завалов грунтом, отходами при производстве строительных работ.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Выезды автотранспорта и техники со строительной площадки должны быть устроены так, чтобы исключить загрязнение территории сельского поселения. В случае загрязнения проезжей части дорог, тротуаров, зеленых зон уборка производится силами и средствами организации, производящей работы, самостоятельно или в соответствии с заключенными договорами.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3.4.6. Строительная площадка должна быть оборудована пунктом мойки колес автотранспорта. Мойка должна иметь твердое покрытие и систему сбора грязной воды. При отсутствии временного подключения к сетям дождевой канализации мойка должна иметь систему регенерации воды или бак - накопитель грязной воды.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Выезд автотранспорта допускается только через пункт мойки колес. Запрещается вынос грунта и грязи колесами автотранспорта на территорию сельского поселения.</w:t>
      </w:r>
    </w:p>
    <w:p w:rsidR="00C50964" w:rsidRPr="00C50964" w:rsidRDefault="00C50964" w:rsidP="00C50964">
      <w:pPr>
        <w:spacing w:after="1" w:line="28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1" w:line="280" w:lineRule="atLeast"/>
        <w:ind w:left="0"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 Производство  земляных работ </w:t>
      </w:r>
    </w:p>
    <w:p w:rsidR="00C50964" w:rsidRPr="00C50964" w:rsidRDefault="00C50964" w:rsidP="00C50964">
      <w:pPr>
        <w:spacing w:after="1" w:line="280" w:lineRule="atLeast"/>
        <w:ind w:left="993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Производство земляных работ на территории сельского поселения, осуществляется в соответствии с порядком утвержденным постановлением администрации сельского поселения, в котором определяется порядок  оформления и </w:t>
      </w:r>
      <w:r w:rsidRPr="00C50964">
        <w:rPr>
          <w:rFonts w:ascii="Times New Roman" w:hAnsi="Times New Roman" w:cs="Times New Roman"/>
          <w:sz w:val="24"/>
          <w:szCs w:val="24"/>
        </w:rPr>
        <w:lastRenderedPageBreak/>
        <w:t>выдачи ордеров (разрешений) на право производства земляных работ при строительстве, реконструкции и капитальном ремонте объектов капитального строительства, сооружений, подземных инженерных сетей и коммуникаций, дорог, тротуаров, проведение инженерно-геологических изысканий и работ по благоустройству территории сельского поселения, определяются требования к обустройству и содержанию строительных площадок, а также восстановлению нарушенного состояния объектов благоустройства после завершения земляных работ.</w:t>
      </w:r>
    </w:p>
    <w:p w:rsidR="00C50964" w:rsidRPr="00C50964" w:rsidRDefault="00C50964" w:rsidP="00C50964">
      <w:pPr>
        <w:widowControl w:val="0"/>
        <w:numPr>
          <w:ilvl w:val="2"/>
          <w:numId w:val="14"/>
        </w:numPr>
        <w:autoSpaceDE w:val="0"/>
        <w:autoSpaceDN w:val="0"/>
        <w:adjustRightInd w:val="0"/>
        <w:spacing w:after="1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Выполнение п. 3.5.1. настоящих Правил является обязательным для юридических и физических лиц (независимо от права собственности, пользования или аренды земельных участков), осуществляющих земляные работы, ведущие проектирование, строительство, ремонт и эксплуатацию подземных сооружений и коммуникаций на территории сельского поселения. </w:t>
      </w:r>
    </w:p>
    <w:p w:rsidR="00C50964" w:rsidRPr="00C50964" w:rsidRDefault="00C50964" w:rsidP="00C50964">
      <w:pPr>
        <w:tabs>
          <w:tab w:val="left" w:pos="234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50964" w:rsidRPr="00C50964" w:rsidRDefault="00C50964" w:rsidP="00C50964">
      <w:pPr>
        <w:tabs>
          <w:tab w:val="left" w:pos="12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3.6. Содержание технических средств и линий связи</w:t>
      </w:r>
    </w:p>
    <w:p w:rsidR="00C50964" w:rsidRPr="00C50964" w:rsidRDefault="00C50964" w:rsidP="00C50964">
      <w:pPr>
        <w:tabs>
          <w:tab w:val="left" w:pos="12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 3.6.1. Размещение кабельных линий связи, телевидения, радио, Интернета и иных подобных сетей, предназначенных для инженерно-технического обеспечения зданий, сооружений по технической возможности осуществляется подземным способом (в траншеях, каналах, тоннелях).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3.6.2. Работы по размещению линий электропередачи должны производиться в дневное время и не вызывать повреждений внутренней и внешней отделки стен, а при наличии повреждений должны быть устранены в течение 5 рабочих дней.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3.6.3. Собственники (владельцы) технических средств и линий связи обязаны содержать технические средства и линии связи (кабели, элементы крепления кабелей, распределительные и муфтовые шкафы и другие) в надлежащем состоянии (не допуская надрывов и (или) отсутствия изоляционной оболочки, отсутствия покраски, наличия коррозии и (или) механических повреждений, провеса проводов и (или) намотки их на опоры освещения и линий электропередачи).</w:t>
      </w:r>
    </w:p>
    <w:p w:rsidR="00C50964" w:rsidRPr="00C50964" w:rsidRDefault="00C50964" w:rsidP="00C50964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ind w:left="3428" w:hanging="2435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3.7.Содержание и охрана элементов наружного освещения</w:t>
      </w:r>
    </w:p>
    <w:p w:rsidR="00C50964" w:rsidRPr="00C50964" w:rsidRDefault="00C50964" w:rsidP="00C50964">
      <w:pPr>
        <w:tabs>
          <w:tab w:val="left" w:pos="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3.7.1. Наружное освещение должно соответствовать установленным нормам и требованиям, предъявляемым к уличному освещению.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3.7.2. Основными задачами специализированных организаций, осуществляющих содержание и охрану элементов наружного освещения, являются: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поддержание технически исправного состояния установок наружного освещения, при котором их количественные и качественные показатели соответствуют заданным параметрам;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обеспечение безопасности эксплуатирующего персонала и населения;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обеспечение бесперебойной работы наружного освещения в ночное время суток.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3.7.3. Применяемое в наружном освещении оборудование, приспособления и материалы должны соответствовать требованиям стандартов и технических условий, утвержденных в установленном порядке, номинальному напряжению питающей сети, </w:t>
      </w:r>
      <w:r w:rsidRPr="00C50964">
        <w:rPr>
          <w:rFonts w:ascii="Times New Roman" w:hAnsi="Times New Roman" w:cs="Times New Roman"/>
          <w:sz w:val="24"/>
          <w:szCs w:val="24"/>
        </w:rPr>
        <w:lastRenderedPageBreak/>
        <w:t xml:space="preserve">условиям окружающей среды, а также требованиям правил устройства электроустановок (далее - </w:t>
      </w:r>
      <w:hyperlink r:id="rId9" w:history="1">
        <w:r w:rsidRPr="00C50964">
          <w:rPr>
            <w:rFonts w:ascii="Times New Roman" w:hAnsi="Times New Roman" w:cs="Times New Roman"/>
            <w:sz w:val="24"/>
            <w:szCs w:val="24"/>
          </w:rPr>
          <w:t>ПУЭ</w:t>
        </w:r>
      </w:hyperlink>
      <w:r w:rsidRPr="00C50964">
        <w:rPr>
          <w:rFonts w:ascii="Times New Roman" w:hAnsi="Times New Roman" w:cs="Times New Roman"/>
          <w:sz w:val="24"/>
          <w:szCs w:val="24"/>
        </w:rPr>
        <w:t xml:space="preserve">), правил технической эксплуатации электроустановок потребителей (далее - </w:t>
      </w:r>
      <w:hyperlink r:id="rId10" w:history="1">
        <w:r w:rsidRPr="00C50964">
          <w:rPr>
            <w:rFonts w:ascii="Times New Roman" w:hAnsi="Times New Roman" w:cs="Times New Roman"/>
            <w:sz w:val="24"/>
            <w:szCs w:val="24"/>
          </w:rPr>
          <w:t>ПТЭЭП</w:t>
        </w:r>
      </w:hyperlink>
      <w:r w:rsidRPr="00C50964">
        <w:rPr>
          <w:rFonts w:ascii="Times New Roman" w:hAnsi="Times New Roman" w:cs="Times New Roman"/>
          <w:sz w:val="24"/>
          <w:szCs w:val="24"/>
        </w:rPr>
        <w:t>), межотраслевых правил по охране труда (далее - ПОТРМ).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3.7.4. Не допускается нарушение внешнего вида элементов наружного освещения (отклонение от вертикального положения опор, повреждение окраски, чрезмерный провис проводов и кабелей и т.д.).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Не разрешается присоединять к распределительным линиям наружного освещения номерные фонари, световые рекламы и витрины без согласования со специализированной организацией, осуществляющей содержание и охрану элементов наружного освещения. Допускается присоединять к вечерним, отключаемым на ночные фазы часы, фазам наружного освещения осветительные приборы праздничного и архитектурного освещения суммарной мощностью не более 2 кВт на фазу. На определенных участках улиц и площадей, где постоянно размещаются установки праздничной иллюминации мощностью, превышающей указанную выше, должна предусматриваться самостоятельная электрическая линия питания праздничной иллюминации.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Условия подключения световых указателей, светящихся дорожных знаков,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организацией, осуществляющей содержание и охрану элементов наружного освещения.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3.7.5. Не допускается размещать на элементах наружного освещения листовки, плакаты, рекламу,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3.7.6. Не допускается размещать на элементах наружного освещения листовки, плакаты, рекламу, перетяги и другие виды подвесок без согласования со специализированной организацией, осуществляющей содержание и охрану элементов наружного освещения.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3.7.7. Все владельцы объектов наружного освещения обязаны своевременно ремонтировать и постоянно содержать элементы освещения в соответствии с </w:t>
      </w:r>
      <w:hyperlink r:id="rId11" w:history="1">
        <w:r w:rsidRPr="00C50964">
          <w:rPr>
            <w:rFonts w:ascii="Times New Roman" w:hAnsi="Times New Roman" w:cs="Times New Roman"/>
            <w:sz w:val="24"/>
            <w:szCs w:val="24"/>
          </w:rPr>
          <w:t>ПТЭЭП</w:t>
        </w:r>
      </w:hyperlink>
      <w:r w:rsidRPr="00C50964">
        <w:rPr>
          <w:rFonts w:ascii="Times New Roman" w:hAnsi="Times New Roman" w:cs="Times New Roman"/>
          <w:sz w:val="24"/>
          <w:szCs w:val="24"/>
        </w:rPr>
        <w:t>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3.7.8. Не допускается работа уличного, дворового освещения в светлое время суток без уважительных причин.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3.7.9. 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3.7.10. Включение и отключение объектов уличного и дворового освещения производится в соответствии с графиком, утвержденным администрацией сельского поселения.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3.7.11. Восстановление разрушенных опор должно выполняться их владельцами в течение месяца. Поврежденные цоколи опор, кронштейны, траверсы и дверцы заменяются в течение 10 дней со дня разрушения (повреждения).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3.7.12. Срок восстановления неработающих светильников не должен превышать 10 суток с момента обнаружения неисправности. Все неисправности, угрожающие жизни и здоровью людей, должны устраняться немедленно.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4.  Общие требования к содержанию зеленых насаждений</w:t>
      </w:r>
    </w:p>
    <w:p w:rsidR="00C50964" w:rsidRPr="00C50964" w:rsidRDefault="00C50964" w:rsidP="00C50964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4.1. Озеленение территории </w:t>
      </w:r>
      <w:r w:rsidRPr="00C50964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Pr="00C50964">
        <w:rPr>
          <w:rFonts w:ascii="Times New Roman" w:hAnsi="Times New Roman" w:cs="Times New Roman"/>
          <w:sz w:val="24"/>
          <w:szCs w:val="24"/>
        </w:rPr>
        <w:t xml:space="preserve">поселения, работы по содержанию и восстановлению скверов, зеленых зон, входящих в зону общего пользования осуществляется </w:t>
      </w:r>
      <w:r w:rsidRPr="00C50964">
        <w:rPr>
          <w:rFonts w:ascii="Times New Roman" w:hAnsi="Times New Roman" w:cs="Times New Roman"/>
          <w:color w:val="000000"/>
          <w:sz w:val="24"/>
          <w:szCs w:val="24"/>
        </w:rPr>
        <w:t>специализированной</w:t>
      </w:r>
      <w:r w:rsidRPr="00C50964">
        <w:rPr>
          <w:rFonts w:ascii="Times New Roman" w:hAnsi="Times New Roman" w:cs="Times New Roman"/>
          <w:sz w:val="24"/>
          <w:szCs w:val="24"/>
        </w:rPr>
        <w:t xml:space="preserve"> организацией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4.2. Физическим</w:t>
      </w:r>
      <w:r w:rsidRPr="00C509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0964">
        <w:rPr>
          <w:rFonts w:ascii="Times New Roman" w:hAnsi="Times New Roman" w:cs="Times New Roman"/>
          <w:sz w:val="24"/>
          <w:szCs w:val="24"/>
        </w:rPr>
        <w:t>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4.3. Новые посадки деревьев и кустарников на территории улиц, скверов и кварталах застройки, цветочное оформление скверов, а также капитальный ремонт и реконструкция объектов ландшафтной архитектуры допускается производить только по проектам, согласованным с администрацией сельского поселения.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4.4. Лица, указанные в п. 4.2. настоящих Правил, обязаны: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наличии соответствующего разрешения, выданного в соответствии с настоящими Правилами; 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доводить до сведения администрации сельского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4.5. На площадях зеленых насаждений запрещается: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ходить и лежать на газонах и в молодых лесных посадках;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портить и ломать скамейки, ограды, оборудование;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</w:t>
      </w:r>
      <w:r w:rsidRPr="00C509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0964">
        <w:rPr>
          <w:rFonts w:ascii="Times New Roman" w:hAnsi="Times New Roman" w:cs="Times New Roman"/>
          <w:sz w:val="24"/>
          <w:szCs w:val="24"/>
        </w:rPr>
        <w:t>тракторах и автомашинах;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пасти сельскохозяйственных животных;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C50964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C50964">
        <w:rPr>
          <w:rFonts w:ascii="Times New Roman" w:hAnsi="Times New Roman" w:cs="Times New Roman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складировать на территории 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устраивать свалки мусора на участки, имеющие зеленые насаждения, без принятия мер, обеспечивающих сохранность деревьев и кустарников;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лесопарках, скверах и иных территориях зеленых насаждений;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сжигать листву и мусор на территориях общего пользования сельского поселения.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4.6. Запрещается самовольная вырубка деревьев и кустарников.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осуществляется в соответствии с порядком утвержденным постановлением администрации сельского поселения, в котором определяется порядок  оформления и выдачи ордеров (разрешений) на право производства земляных работ при строительстве, реконструкции и капитальном ремонте объектов капитального строительства, сооружений, подземных инженерных сетей и коммуникаций, дорог, тротуаров, проведение инженерно-геологических изысканий и работ по благоустройству территории сельского поселения, определяются требования к обустройству и содержанию строительных площадок, а также восстановлению нарушенного состояния объектов благоустройства после завершения земляных работ.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4.8. За вынужденный снос ценных пород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4.9. Выдача разрешения на снос деревьев и кустарников производится после оплаты восстановительной стоимости.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Если указанные насаждения подлежат пересадке, она производится без уплаты восстановительной стоимости.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Размер восстановительной стоимости зеленых насаждений и место посадок определяется администрацией сельского поселения.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Восстановительная стоимость зеленых насаждений зачисляется в бюджет сельского поселения.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4.11. При обнаружении признаков повреждения деревьев лица, ответственные за сохранность зеленых насаждений, должны немедленно поставить в известность администрацию сельского поселения для принятия необходимых мер.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4.12. Разрешение на вырубку сухостоя выдается администрацией сельского поселения.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4.13. Снос деревьев, кроме ценных пород деревьев, и кустарников в зоне индивидуальной застройки осуществляется собственником (ами) земельных участков самостоятельно за счет собственных средств. 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4.14. 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токонесущих проводов, фасадов жилых и производственных зданий, а с других территорий – в течение 6 часов с момента обнаружения.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4.15. При производстве рубочных или уходных работ производитель работ обязан очистить территорию от остатков обрезков стволов и веток в течение суток.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964" w:rsidRPr="00C50964" w:rsidRDefault="00C50964" w:rsidP="00C50964">
      <w:pPr>
        <w:tabs>
          <w:tab w:val="left" w:pos="19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>5.Содержание животных и  обеспечение безопасности населения от неблагоприятного воздействия бродячих животных</w:t>
      </w:r>
    </w:p>
    <w:p w:rsidR="00C50964" w:rsidRPr="00C50964" w:rsidRDefault="00C50964" w:rsidP="00C50964">
      <w:pPr>
        <w:rPr>
          <w:rFonts w:ascii="Times New Roman" w:hAnsi="Times New Roman" w:cs="Times New Roman"/>
          <w:i/>
          <w:sz w:val="24"/>
          <w:szCs w:val="24"/>
        </w:rPr>
      </w:pP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 xml:space="preserve">5.1. Владельцы животных обязаны предотвращать опасное воздействие своих животных на </w:t>
      </w:r>
      <w:r w:rsidRPr="00C50964">
        <w:rPr>
          <w:rFonts w:ascii="Times New Roman" w:hAnsi="Times New Roman" w:cs="Times New Roman"/>
          <w:bCs/>
          <w:iCs/>
          <w:sz w:val="24"/>
          <w:szCs w:val="24"/>
        </w:rPr>
        <w:t>других животных и людей,</w:t>
      </w:r>
      <w:r w:rsidRPr="00C50964">
        <w:rPr>
          <w:rFonts w:ascii="Times New Roman" w:hAnsi="Times New Roman" w:cs="Times New Roman"/>
          <w:sz w:val="24"/>
          <w:szCs w:val="24"/>
        </w:rPr>
        <w:t xml:space="preserve"> а также обеспечивать тишину для окружающих в соответствии с административным законодательством и санитарными нормами, соблюдать действующие санитарно-гигиенические и ветеринарные правила.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5.2. Не допускается содержание домашних животных на балконах, лоджиях, в местах общего пользования многоквартирных домов.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5.3. Запрещается передвижение: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lastRenderedPageBreak/>
        <w:t>-  крупного рогатого скота, мелкого рогатого скота, свиней, лошадей и других видов сельскохозяйственных животных на территории сельского поселения без сопровождающих лиц;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птицы: куры, гуси, утки и другие виды птиц на территории сельского поселения без сопровождающих лиц;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домашние животные: собаки без поводка и намордника на территории сельского поселения без сопровождающих лиц.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5.4. Выпас сельскохозяйственных животных осуществлять на специально отведенных администрацией сельского поселения местах выпаса под наблюдением владельца или уполномоченного им лица.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5.5. Мерами по обеспечению безопасности населения сельского поселения от неблагоприятного воздействия бродячих животных являются: отлов, стерилизация, умерщвление безнадзорных собак и кошек, сбор и уничтожение трупов бродячих животных.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5.6. Меры по обеспечению безопасности населения сельского поселения от неблагоприятного воздействия бродячих животных осуществляются в соответствии с действующим законодательством.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5.7.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5.8. Владельцы свинопоголовья обязаны обеспечить его без выгульное содержание в закрытом для доступа диких птиц помещении или под навесами, исключающее контакт с другими животными и доступ посторонних лиц.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5.9. Строительство хозяйственных построек для содержания и разведения  животных (крупный рогатый скот, мелкий рогатый скот, свиньи, лошади) и птиц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5.10. В  хозяйственных постройках  для содержания и разведения животных (крупный рогатый скот, мелкий рогатый скот, свиньи, лошади) допускается содержать и разводить: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в границах населенного пункта на территории сельского поселения не более 25 голов;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- за пределами границ населенного пункта на территории сельского поселения от 25 голов и выше.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5.11. Запрещается самовольный выгон и выпас животных (крупный рогатый скот, мелкий рогатый скот, свиньи, лошади) и птиц на территориях общего пользования сельского поселения.</w:t>
      </w:r>
    </w:p>
    <w:p w:rsidR="00C50964" w:rsidRPr="00C50964" w:rsidRDefault="00C50964" w:rsidP="00C5096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lastRenderedPageBreak/>
        <w:t>6. Праздничное оформление территории сельского поселения</w:t>
      </w:r>
    </w:p>
    <w:p w:rsidR="00C50964" w:rsidRPr="00C50964" w:rsidRDefault="00C50964" w:rsidP="00C50964">
      <w:pPr>
        <w:rPr>
          <w:rFonts w:ascii="Times New Roman" w:hAnsi="Times New Roman" w:cs="Times New Roman"/>
          <w:sz w:val="24"/>
          <w:szCs w:val="24"/>
        </w:rPr>
      </w:pP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6.1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государственных, районных и местных праздников, мероприятий, связанных со знаменательными событиями.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сельского поселения.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6.2. Работы, связанные с проведением местных, общероссийских торжественных и праздничных мероприятий, осуществляется организациями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6.3. Праздничное оформление включает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C50964" w:rsidRPr="00C50964" w:rsidRDefault="00C50964" w:rsidP="00C5096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6.4.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утверждаемая администрацией сельского поселения.</w:t>
      </w:r>
    </w:p>
    <w:p w:rsidR="00C50964" w:rsidRPr="00C50964" w:rsidRDefault="00C50964" w:rsidP="00E31B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6.5.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C50964" w:rsidRPr="00E31BB5" w:rsidRDefault="00C50964" w:rsidP="00E31BB5">
      <w:pPr>
        <w:tabs>
          <w:tab w:val="left" w:pos="19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964">
        <w:rPr>
          <w:rFonts w:ascii="Times New Roman" w:hAnsi="Times New Roman" w:cs="Times New Roman"/>
          <w:b/>
          <w:sz w:val="24"/>
          <w:szCs w:val="24"/>
        </w:rPr>
        <w:t xml:space="preserve">7. Ответственность граждан,  должностных и юридических лиц, индивидуальных предпринимателей </w:t>
      </w:r>
    </w:p>
    <w:p w:rsidR="00C50964" w:rsidRPr="00C50964" w:rsidRDefault="00C50964" w:rsidP="00C50964">
      <w:pPr>
        <w:spacing w:after="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4">
        <w:rPr>
          <w:rFonts w:ascii="Times New Roman" w:hAnsi="Times New Roman" w:cs="Times New Roman"/>
          <w:sz w:val="24"/>
          <w:szCs w:val="24"/>
        </w:rPr>
        <w:t>7.1.  За нарушение и неисполнение настоящих Правил граждане, должностные и юридические лица, индивидуальные предприниматели несут ответственность в соответствии с действующим законодательством.</w:t>
      </w:r>
    </w:p>
    <w:p w:rsidR="00C50964" w:rsidRPr="00150D8C" w:rsidRDefault="00C50964" w:rsidP="00C50964">
      <w:pPr>
        <w:jc w:val="both"/>
        <w:rPr>
          <w:sz w:val="28"/>
          <w:szCs w:val="28"/>
        </w:rPr>
      </w:pPr>
    </w:p>
    <w:p w:rsidR="00C50964" w:rsidRPr="00150D8C" w:rsidRDefault="00C50964" w:rsidP="00C50964">
      <w:pPr>
        <w:rPr>
          <w:sz w:val="28"/>
          <w:szCs w:val="28"/>
        </w:rPr>
      </w:pPr>
    </w:p>
    <w:p w:rsidR="003F1F9C" w:rsidRDefault="003F1F9C"/>
    <w:sectPr w:rsidR="003F1F9C" w:rsidSect="00897EB6">
      <w:footerReference w:type="default" r:id="rId12"/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DA5" w:rsidRDefault="00D05DA5" w:rsidP="00937DBC">
      <w:pPr>
        <w:spacing w:after="0" w:line="240" w:lineRule="auto"/>
      </w:pPr>
      <w:r>
        <w:separator/>
      </w:r>
    </w:p>
  </w:endnote>
  <w:endnote w:type="continuationSeparator" w:id="1">
    <w:p w:rsidR="00D05DA5" w:rsidRDefault="00D05DA5" w:rsidP="0093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D6F" w:rsidRDefault="00597A06">
    <w:pPr>
      <w:pStyle w:val="a7"/>
      <w:jc w:val="right"/>
    </w:pPr>
    <w:r>
      <w:fldChar w:fldCharType="begin"/>
    </w:r>
    <w:r w:rsidR="003F1F9C">
      <w:instrText>PAGE   \* MERGEFORMAT</w:instrText>
    </w:r>
    <w:r>
      <w:fldChar w:fldCharType="separate"/>
    </w:r>
    <w:r w:rsidR="004C17F6">
      <w:rPr>
        <w:noProof/>
      </w:rPr>
      <w:t>30</w:t>
    </w:r>
    <w:r>
      <w:fldChar w:fldCharType="end"/>
    </w:r>
  </w:p>
  <w:p w:rsidR="001D3D6F" w:rsidRDefault="00D05D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DA5" w:rsidRDefault="00D05DA5" w:rsidP="00937DBC">
      <w:pPr>
        <w:spacing w:after="0" w:line="240" w:lineRule="auto"/>
      </w:pPr>
      <w:r>
        <w:separator/>
      </w:r>
    </w:p>
  </w:footnote>
  <w:footnote w:type="continuationSeparator" w:id="1">
    <w:p w:rsidR="00D05DA5" w:rsidRDefault="00D05DA5" w:rsidP="0093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C09"/>
    <w:multiLevelType w:val="multilevel"/>
    <w:tmpl w:val="F0823F5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9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CD0324"/>
    <w:multiLevelType w:val="multilevel"/>
    <w:tmpl w:val="BDE8EDA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825"/>
      </w:pPr>
      <w:rPr>
        <w:rFonts w:hint="default"/>
      </w:rPr>
    </w:lvl>
    <w:lvl w:ilvl="2">
      <w:start w:val="33"/>
      <w:numFmt w:val="decimal"/>
      <w:lvlText w:val="%1.%2.%3."/>
      <w:lvlJc w:val="left"/>
      <w:pPr>
        <w:ind w:left="210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">
    <w:nsid w:val="10985AC5"/>
    <w:multiLevelType w:val="hybridMultilevel"/>
    <w:tmpl w:val="A1FCF17C"/>
    <w:lvl w:ilvl="0" w:tplc="28268CA8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82B66"/>
    <w:multiLevelType w:val="multilevel"/>
    <w:tmpl w:val="9C70148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7538C7"/>
    <w:multiLevelType w:val="hybridMultilevel"/>
    <w:tmpl w:val="F2D447F0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cs="Times New Roman" w:hint="default"/>
      </w:rPr>
    </w:lvl>
    <w:lvl w:ilvl="1" w:tplc="7108B36E">
      <w:start w:val="2"/>
      <w:numFmt w:val="decimal"/>
      <w:lvlText w:val="%2."/>
      <w:lvlJc w:val="left"/>
      <w:pPr>
        <w:tabs>
          <w:tab w:val="num" w:pos="2002"/>
        </w:tabs>
        <w:ind w:left="371" w:firstLine="709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262B2"/>
    <w:multiLevelType w:val="multilevel"/>
    <w:tmpl w:val="B882F25E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3428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433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41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77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135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85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215" w:hanging="1440"/>
      </w:pPr>
      <w:rPr>
        <w:rFonts w:hint="default"/>
        <w:sz w:val="28"/>
      </w:rPr>
    </w:lvl>
  </w:abstractNum>
  <w:abstractNum w:abstractNumId="7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E37095A"/>
    <w:multiLevelType w:val="multilevel"/>
    <w:tmpl w:val="D55CD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99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sz w:val="28"/>
      </w:rPr>
    </w:lvl>
  </w:abstractNum>
  <w:abstractNum w:abstractNumId="9">
    <w:nsid w:val="75074EEF"/>
    <w:multiLevelType w:val="hybridMultilevel"/>
    <w:tmpl w:val="CC0EC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0031C"/>
    <w:multiLevelType w:val="multilevel"/>
    <w:tmpl w:val="055047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7361D54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B3BD0"/>
    <w:multiLevelType w:val="multilevel"/>
    <w:tmpl w:val="7AEAC452"/>
    <w:lvl w:ilvl="0">
      <w:start w:val="1"/>
      <w:numFmt w:val="decimal"/>
      <w:lvlText w:val="%1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30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5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964"/>
    <w:rsid w:val="000B016A"/>
    <w:rsid w:val="001272CA"/>
    <w:rsid w:val="00235891"/>
    <w:rsid w:val="003F1F9C"/>
    <w:rsid w:val="004C17F6"/>
    <w:rsid w:val="00597A06"/>
    <w:rsid w:val="0082358B"/>
    <w:rsid w:val="00937DBC"/>
    <w:rsid w:val="00C50964"/>
    <w:rsid w:val="00D05DA5"/>
    <w:rsid w:val="00E31BB5"/>
    <w:rsid w:val="00FA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96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C5096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509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C50964"/>
    <w:rPr>
      <w:rFonts w:ascii="Times New Roman" w:eastAsia="Times New Roman" w:hAnsi="Times New Roman" w:cs="Times New Roman"/>
      <w:b/>
      <w:bCs/>
    </w:rPr>
  </w:style>
  <w:style w:type="paragraph" w:styleId="3">
    <w:name w:val="Body Text Indent 3"/>
    <w:basedOn w:val="a"/>
    <w:link w:val="30"/>
    <w:rsid w:val="00C5096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C5096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PlusNormal">
    <w:name w:val="ConsPlusNormal"/>
    <w:rsid w:val="00C50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09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uiPriority w:val="99"/>
    <w:semiHidden/>
    <w:unhideWhenUsed/>
    <w:rsid w:val="00C50964"/>
    <w:rPr>
      <w:color w:val="0000FF"/>
      <w:u w:val="single"/>
    </w:rPr>
  </w:style>
  <w:style w:type="paragraph" w:customStyle="1" w:styleId="ConsTitle">
    <w:name w:val="ConsTitle"/>
    <w:rsid w:val="00C50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509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5096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09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5096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096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964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7D17F0DFBE923AA6FA34FABF0413F75A5C7B6FA7886D137BD4377DE8C1C47052A0B3E6A429EBDL7F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6C221AAEA25237371055084C02E6C9E11F95C83FD568745392D7605B4B265EA4B41C0B5B0590F5S1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DFD6E38DE8D7112C9ACDA66A663A5984E83884DF4776601450BBB03F1821C49280656A6CD57AFc3t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FD6E38DE8D7112C9ACDA66A663A5984381834AF6776601450BBB03cFt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31</Pages>
  <Words>12147</Words>
  <Characters>69239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2017-02-10T04:31:00Z</cp:lastPrinted>
  <dcterms:created xsi:type="dcterms:W3CDTF">2017-01-09T07:50:00Z</dcterms:created>
  <dcterms:modified xsi:type="dcterms:W3CDTF">2017-02-10T04:33:00Z</dcterms:modified>
</cp:coreProperties>
</file>