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0252" w:rsidP="00ED02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 обустройства мест (площадок) накопления твердых коммунальных отходов</w:t>
      </w:r>
    </w:p>
    <w:p w:rsidR="00ED0252" w:rsidRDefault="00ED0252" w:rsidP="00ED025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местного самоуправления определяют схему размещения мест (площадок) накопления твёрдых коммунальных отходов и осуществляют ведение реестра мест (площадок) накопления твёрдых коммунальных отходов.</w:t>
      </w:r>
    </w:p>
    <w:p w:rsidR="00ED0252" w:rsidRPr="00ED0252" w:rsidRDefault="00C43A36" w:rsidP="00ED0252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8.3pt;margin-top:124.95pt;width:88.7pt;height:101.05pt;z-index:251669504">
            <v:textbox style="mso-next-textbox:#_x0000_s1037">
              <w:txbxContent>
                <w:p w:rsidR="00D976BC" w:rsidRPr="006D00B3" w:rsidRDefault="006D00B3" w:rsidP="006D00B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устранение нарушений и повторное обращение за внесением сведений в реестр закон даёт 30 рабочих дней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97.85pt;margin-top:257.55pt;width:133.95pt;height:0;z-index:251681792" o:connectortype="straight"/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left:0;text-align:left;margin-left:439.15pt;margin-top:291.05pt;width:0;height:24.6pt;z-index:251691008" o:connectortype="straight"/>
        </w:pict>
      </w:r>
      <w:r>
        <w:rPr>
          <w:rFonts w:ascii="Times New Roman" w:hAnsi="Times New Roman" w:cs="Times New Roman"/>
          <w:noProof/>
        </w:rPr>
        <w:pict>
          <v:shape id="_x0000_s1036" type="#_x0000_t202" style="position:absolute;left:0;text-align:left;margin-left:297.85pt;margin-top:226pt;width:133.95pt;height:151.55pt;z-index:251668480">
            <v:textbox style="mso-next-textbox:#_x0000_s1036">
              <w:txbxContent>
                <w:p w:rsidR="00D976BC" w:rsidRDefault="00875F8C" w:rsidP="00875F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заявителю по одной из двух причин:</w:t>
                  </w:r>
                </w:p>
                <w:p w:rsidR="00875F8C" w:rsidRDefault="00875F8C" w:rsidP="00875F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75F8C" w:rsidRDefault="00875F8C" w:rsidP="00875F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="006D0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поданная заявка не соответствует </w:t>
                  </w:r>
                  <w:r w:rsidR="006D0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форме, утвержденной муниципалитетом;</w:t>
                  </w:r>
                </w:p>
                <w:p w:rsidR="006D00B3" w:rsidRPr="00875F8C" w:rsidRDefault="006D00B3" w:rsidP="00875F8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 указанное в заявке место нарушает правила благоустройства территории или нормы законодательства в сфере санитарно-эпидемиологического благополучия населения.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8" type="#_x0000_t32" style="position:absolute;left:0;text-align:left;margin-left:364.2pt;margin-top:104.1pt;width:0;height:31.5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8" type="#_x0000_t202" style="position:absolute;left:0;text-align:left;margin-left:297.85pt;margin-top:50.4pt;width:133.95pt;height:53.7pt;z-index:251660288">
            <v:textbox style="mso-next-textbox:#_x0000_s1028">
              <w:txbxContent>
                <w:p w:rsidR="00D976BC" w:rsidRPr="00AB433A" w:rsidRDefault="00AB433A" w:rsidP="00AB43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Физическое лицо/ Организация (Управляющая компания, ТСЖ, ЖСК, Юридическое лицо)/ ИП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297.85pt;margin-top:135.65pt;width:133.95pt;height:56.85pt;z-index:251661312">
            <v:textbox style="mso-next-textbox:#_x0000_s1029">
              <w:txbxContent>
                <w:p w:rsidR="00D976BC" w:rsidRPr="00AB433A" w:rsidRDefault="001F37C7" w:rsidP="00AB433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 местного самоуправления (Обращение рассматривается в течение 10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4" type="#_x0000_t19" style="position:absolute;left:0;text-align:left;margin-left:438.3pt;margin-top:177.35pt;width:101.5pt;height:113.7pt;flip:y;z-index:251682816" coordsize="25913,21600" adj="-6653167,,4313" path="wr-17287,,25913,43200,,435,25913,21600nfewr-17287,,25913,43200,,435,25913,21600l4313,21600nsxe">
            <v:path o:connectlocs="0,435;25913,21600;4313,21600"/>
          </v:shape>
        </w:pict>
      </w:r>
      <w:r>
        <w:rPr>
          <w:rFonts w:ascii="Times New Roman" w:hAnsi="Times New Roman" w:cs="Times New Roman"/>
          <w:noProof/>
        </w:rPr>
        <w:pict>
          <v:shape id="_x0000_s1066" type="#_x0000_t19" style="position:absolute;left:0;text-align:left;margin-left:439.05pt;margin-top:177.35pt;width:100.75pt;height:141.5pt;flip:y;z-index:251683840" coordsize="25723,21600" adj="-6619336,,4123" path="wr-17477,,25723,43200,,397,25723,21600nfewr-17477,,25723,43200,,397,25723,21600l4123,21600nsxe">
            <v:path o:connectlocs="0,397;25723,21600;4123,21600"/>
          </v:shape>
        </w:pict>
      </w:r>
      <w:r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273.85pt;margin-top:294.85pt;width:24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left:0;text-align:left;margin-left:269.45pt;margin-top:157.15pt;width:28.4pt;height:0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97.65pt;margin-top:576.5pt;width:183.15pt;height:54.35pt;z-index:251667456">
            <v:textbox style="mso-next-textbox:#_x0000_s1035">
              <w:txbxContent>
                <w:p w:rsidR="00D976BC" w:rsidRPr="00875F8C" w:rsidRDefault="00875F8C" w:rsidP="00875F8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Размещение в течение 10 рабочих дней обновленного консолидированного реестра на официальном сайте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информационно-телекомуникационной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сети «Интернет»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184.95pt;margin-top:546.85pt;width:0;height:29.6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left:0;text-align:left;margin-left:97.65pt;margin-top:503.25pt;width:180pt;height:43.6pt;z-index:251666432">
            <v:textbox style="mso-next-textbox:#_x0000_s1034">
              <w:txbxContent>
                <w:p w:rsidR="00D976BC" w:rsidRPr="00B56B4C" w:rsidRDefault="00B56B4C" w:rsidP="00B56B4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Включение сведений о контейнерной площадке в реестр мест накопления ТКО (5 рабочих дней)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3" type="#_x0000_t32" style="position:absolute;left:0;text-align:left;margin-left:184.9pt;margin-top:474.8pt;width:.05pt;height:25.3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97.65pt;margin-top:455.25pt;width:180pt;height:22.7pt;z-index:251665408">
            <v:textbox style="mso-next-textbox:#_x0000_s1033">
              <w:txbxContent>
                <w:p w:rsidR="00D976BC" w:rsidRPr="00BD355D" w:rsidRDefault="00B96F86" w:rsidP="00BD35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контейнерной площадки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184.9pt;margin-top:431.25pt;width:0;height:24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97.65pt;margin-top:409.75pt;width:176.2pt;height:21.5pt;z-index:251664384">
            <v:textbox style="mso-next-textbox:#_x0000_s1032">
              <w:txbxContent>
                <w:p w:rsidR="00D976BC" w:rsidRPr="00BD355D" w:rsidRDefault="00BD355D" w:rsidP="00BD35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Согласование заявки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left:0;text-align:left;margin-left:184.85pt;margin-top:381.35pt;width:.05pt;height:28.4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97.65pt;margin-top:208.95pt;width:176.2pt;height:172.4pt;z-index:251663360">
            <v:textbox style="mso-next-textbox:#_x0000_s1031">
              <w:txbxContent>
                <w:p w:rsidR="00D976BC" w:rsidRPr="00BD355D" w:rsidRDefault="001F37C7" w:rsidP="00BD35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Территориальный орган санитарно-эпидемиологического надзора</w:t>
                  </w:r>
                  <w:proofErr w:type="gramStart"/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gramStart"/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одготовка заключения 5 календарных дней). Требования по благоустройству контейнерных площадок приводятся  в нормативных документах: </w:t>
                  </w:r>
                  <w:proofErr w:type="spellStart"/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СанПиН</w:t>
                  </w:r>
                  <w:proofErr w:type="spellEnd"/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42-128-4690-88; </w:t>
                  </w:r>
                  <w:proofErr w:type="spellStart"/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СанПиН</w:t>
                  </w:r>
                  <w:proofErr w:type="spellEnd"/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2.1.2.2645-10</w:t>
                  </w:r>
                </w:p>
                <w:p w:rsidR="00BD355D" w:rsidRPr="00BD355D" w:rsidRDefault="00BD355D" w:rsidP="00BD35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D355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Обустройство контейнерной площадки делается в соответствии с правилами благоустройства территории и с требованиями Федерального закона от 30.03.1999 № 52-ФЗ «О санитарно-эпидемиологическом благополучии населения».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50" type="#_x0000_t32" style="position:absolute;left:0;text-align:left;margin-left:181.65pt;margin-top:181.8pt;width:.05pt;height:27.1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left:0;text-align:left;margin-left:97.65pt;margin-top:135.65pt;width:171.8pt;height:46.15pt;z-index:251662336">
            <v:textbox style="mso-next-textbox:#_x0000_s1030">
              <w:txbxContent>
                <w:p w:rsidR="00D976BC" w:rsidRPr="00AB433A" w:rsidRDefault="00116EA2" w:rsidP="00116EA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3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Архитектурная (градостроительная) служба/ Собственники инженерных коммуникаций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72.4pt;margin-top:157.15pt;width:25.25pt;height:0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left:0;text-align:left;margin-left:-10.95pt;margin-top:131.9pt;width:83.35pt;height:97.9pt;z-index:251659264">
            <v:textbox style="mso-next-textbox:#_x0000_s1027">
              <w:txbxContent>
                <w:p w:rsidR="00D976BC" w:rsidRPr="00AB433A" w:rsidRDefault="00116EA2" w:rsidP="00116EA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3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создании контейнерной площадки (выбор места расположения)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left:0;text-align:left;margin-left:28.8pt;margin-top:96.55pt;width:0;height:35.3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-10.95pt;margin-top:54.85pt;width:83.35pt;height:41.7pt;z-index:251658240">
            <v:textbox style="mso-next-textbox:#_x0000_s1026">
              <w:txbxContent>
                <w:p w:rsidR="00116EA2" w:rsidRPr="00AB433A" w:rsidRDefault="00116EA2" w:rsidP="00116EA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3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 </w:t>
                  </w:r>
                </w:p>
                <w:p w:rsidR="00D976BC" w:rsidRPr="00AB433A" w:rsidRDefault="00116EA2" w:rsidP="00116EA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43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местного самоуправления</w:t>
                  </w:r>
                </w:p>
              </w:txbxContent>
            </v:textbox>
          </v:rect>
        </w:pict>
      </w:r>
      <w:r w:rsidR="00AB109C">
        <w:rPr>
          <w:rFonts w:ascii="Times New Roman" w:hAnsi="Times New Roman" w:cs="Times New Roman"/>
          <w:noProof/>
        </w:rPr>
        <w:pict>
          <v:shape id="_x0000_s1073" type="#_x0000_t32" style="position:absolute;left:0;text-align:left;margin-left:455.15pt;margin-top:68.1pt;width:15.75pt;height:19.55pt;z-index:251689984" o:connectortype="straight"/>
        </w:pict>
      </w:r>
      <w:r w:rsidR="00AB109C">
        <w:rPr>
          <w:rFonts w:ascii="Times New Roman" w:hAnsi="Times New Roman" w:cs="Times New Roman"/>
          <w:noProof/>
        </w:rPr>
        <w:pict>
          <v:shape id="_x0000_s1072" type="#_x0000_t32" style="position:absolute;left:0;text-align:left;margin-left:455.15pt;margin-top:50.4pt;width:15.75pt;height:17.7pt;flip:x;z-index:251688960" o:connectortype="straight"/>
        </w:pict>
      </w:r>
      <w:r w:rsidR="00AB109C">
        <w:rPr>
          <w:rFonts w:ascii="Times New Roman" w:hAnsi="Times New Roman" w:cs="Times New Roman"/>
          <w:noProof/>
        </w:rPr>
        <w:pict>
          <v:shape id="_x0000_s1071" type="#_x0000_t32" style="position:absolute;left:0;text-align:left;margin-left:470.9pt;margin-top:80.2pt;width:0;height:7.45pt;z-index:251687936" o:connectortype="straight"/>
        </w:pict>
      </w:r>
      <w:r w:rsidR="00AB109C">
        <w:rPr>
          <w:rFonts w:ascii="Times New Roman" w:hAnsi="Times New Roman" w:cs="Times New Roman"/>
          <w:noProof/>
        </w:rPr>
        <w:pict>
          <v:shape id="_x0000_s1070" type="#_x0000_t32" style="position:absolute;left:0;text-align:left;margin-left:470.9pt;margin-top:50.4pt;width:0;height:6.6pt;flip:y;z-index:251686912" o:connectortype="straight"/>
        </w:pict>
      </w:r>
      <w:r w:rsidR="00AB109C">
        <w:rPr>
          <w:rFonts w:ascii="Times New Roman" w:hAnsi="Times New Roman" w:cs="Times New Roman"/>
          <w:noProof/>
        </w:rPr>
        <w:pict>
          <v:shape id="_x0000_s1068" type="#_x0000_t19" style="position:absolute;left:0;text-align:left;margin-left:455.15pt;margin-top:57pt;width:84.6pt;height:120.35pt;z-index:251685888" coordsize="21600,21219" adj="-5192394,,,21219" path="wr-21600,-381,21600,42819,4036,,21600,21219nfewr-21600,-381,21600,42819,4036,,21600,21219l,21219nsxe">
            <v:path o:connectlocs="4036,0;21600,21219;0,21219"/>
          </v:shape>
        </w:pict>
      </w:r>
      <w:r w:rsidR="00AB109C">
        <w:rPr>
          <w:rFonts w:ascii="Times New Roman" w:hAnsi="Times New Roman" w:cs="Times New Roman"/>
          <w:noProof/>
        </w:rPr>
        <w:pict>
          <v:shape id="_x0000_s1067" type="#_x0000_t19" style="position:absolute;left:0;text-align:left;margin-left:455.15pt;margin-top:80.2pt;width:84.6pt;height:97.15pt;z-index:251684864" coordsize="21600,21298" adj="-5269780,,,21298" path="wr-21600,-302,21600,42898,3598,,21600,21298nfewr-21600,-302,21600,42898,3598,,21600,21298l,21298nsxe">
            <v:path o:connectlocs="3598,0;21600,21298;0,21298"/>
          </v:shape>
        </w:pict>
      </w:r>
      <w:r w:rsidR="00ED0252">
        <w:rPr>
          <w:rFonts w:ascii="Times New Roman" w:hAnsi="Times New Roman" w:cs="Times New Roman"/>
        </w:rPr>
        <w:t>В реестр контейнерных площадок вносится данные о расположении мест для сбора мусора, их технических характеристиках и собственниках площадок (ст. 13.4 № 89-ФЗ от 24.06.2019).</w:t>
      </w:r>
    </w:p>
    <w:sectPr w:rsidR="00ED0252" w:rsidRPr="00ED0252" w:rsidSect="00ED02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D0252"/>
    <w:rsid w:val="00116EA2"/>
    <w:rsid w:val="001F37C7"/>
    <w:rsid w:val="006D00B3"/>
    <w:rsid w:val="00875F8C"/>
    <w:rsid w:val="008904D5"/>
    <w:rsid w:val="00A458F3"/>
    <w:rsid w:val="00AB109C"/>
    <w:rsid w:val="00AB433A"/>
    <w:rsid w:val="00B56B4C"/>
    <w:rsid w:val="00B96F86"/>
    <w:rsid w:val="00BD355D"/>
    <w:rsid w:val="00C13548"/>
    <w:rsid w:val="00C43A36"/>
    <w:rsid w:val="00D3074E"/>
    <w:rsid w:val="00D976BC"/>
    <w:rsid w:val="00ED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46"/>
        <o:r id="V:Rule8" type="connector" idref="#_x0000_s1047"/>
        <o:r id="V:Rule10" type="connector" idref="#_x0000_s1048"/>
        <o:r id="V:Rule12" type="connector" idref="#_x0000_s1049"/>
        <o:r id="V:Rule14" type="connector" idref="#_x0000_s1050"/>
        <o:r id="V:Rule18" type="connector" idref="#_x0000_s1052"/>
        <o:r id="V:Rule20" type="connector" idref="#_x0000_s1053"/>
        <o:r id="V:Rule22" type="connector" idref="#_x0000_s1054"/>
        <o:r id="V:Rule24" type="connector" idref="#_x0000_s1055"/>
        <o:r id="V:Rule26" type="connector" idref="#_x0000_s1056"/>
        <o:r id="V:Rule28" type="connector" idref="#_x0000_s1057"/>
        <o:r id="V:Rule30" type="arc" idref="#_x0000_s1064"/>
        <o:r id="V:Rule34" type="arc" idref="#_x0000_s1066"/>
        <o:r id="V:Rule36" type="arc" idref="#_x0000_s1067"/>
        <o:r id="V:Rule38" type="arc" idref="#_x0000_s1068"/>
        <o:r id="V:Rule40" type="connector" idref="#_x0000_s1070"/>
        <o:r id="V:Rule42" type="connector" idref="#_x0000_s1071"/>
        <o:r id="V:Rule44" type="connector" idref="#_x0000_s1072"/>
        <o:r id="V:Rule46" type="connector" idref="#_x0000_s1073"/>
        <o:r id="V:Rule48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13</cp:revision>
  <cp:lastPrinted>2019-04-23T07:14:00Z</cp:lastPrinted>
  <dcterms:created xsi:type="dcterms:W3CDTF">2019-04-23T05:46:00Z</dcterms:created>
  <dcterms:modified xsi:type="dcterms:W3CDTF">2019-04-23T07:15:00Z</dcterms:modified>
</cp:coreProperties>
</file>