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E" w:rsidRPr="006018A6" w:rsidRDefault="0063735E" w:rsidP="00322D0B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35E" w:rsidRPr="006018A6" w:rsidRDefault="009D1B19" w:rsidP="00322D0B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6018A6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63735E" w:rsidRPr="006018A6" w:rsidRDefault="0063735E" w:rsidP="00322D0B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выпуск №</w:t>
      </w:r>
      <w:r w:rsidR="00232308">
        <w:rPr>
          <w:rFonts w:ascii="Times New Roman" w:hAnsi="Times New Roman" w:cs="Times New Roman"/>
          <w:b/>
          <w:sz w:val="24"/>
          <w:szCs w:val="24"/>
        </w:rPr>
        <w:t>1</w:t>
      </w:r>
      <w:r w:rsidR="00B52B92">
        <w:rPr>
          <w:rFonts w:ascii="Times New Roman" w:hAnsi="Times New Roman" w:cs="Times New Roman"/>
          <w:b/>
          <w:sz w:val="24"/>
          <w:szCs w:val="24"/>
        </w:rPr>
        <w:t>2</w:t>
      </w:r>
      <w:r w:rsidRPr="006018A6">
        <w:rPr>
          <w:rFonts w:ascii="Times New Roman" w:hAnsi="Times New Roman" w:cs="Times New Roman"/>
          <w:b/>
          <w:sz w:val="24"/>
          <w:szCs w:val="24"/>
        </w:rPr>
        <w:t>(2</w:t>
      </w:r>
      <w:r w:rsidR="00664D03">
        <w:rPr>
          <w:rFonts w:ascii="Times New Roman" w:hAnsi="Times New Roman" w:cs="Times New Roman"/>
          <w:b/>
          <w:sz w:val="24"/>
          <w:szCs w:val="24"/>
        </w:rPr>
        <w:t>3</w:t>
      </w:r>
      <w:r w:rsidR="00B52B92">
        <w:rPr>
          <w:rFonts w:ascii="Times New Roman" w:hAnsi="Times New Roman" w:cs="Times New Roman"/>
          <w:b/>
          <w:sz w:val="24"/>
          <w:szCs w:val="24"/>
        </w:rPr>
        <w:t>1</w:t>
      </w:r>
      <w:r w:rsidRPr="005D45F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B03B6" w:rsidRPr="006B03B6">
        <w:rPr>
          <w:rFonts w:ascii="Times New Roman" w:hAnsi="Times New Roman" w:cs="Times New Roman"/>
          <w:b/>
          <w:sz w:val="24"/>
          <w:szCs w:val="24"/>
        </w:rPr>
        <w:t>14</w:t>
      </w:r>
      <w:r w:rsidRPr="006B03B6">
        <w:rPr>
          <w:rFonts w:ascii="Times New Roman" w:hAnsi="Times New Roman" w:cs="Times New Roman"/>
          <w:b/>
          <w:sz w:val="24"/>
          <w:szCs w:val="24"/>
        </w:rPr>
        <w:t>.</w:t>
      </w:r>
      <w:r w:rsidRPr="006018A6">
        <w:rPr>
          <w:rFonts w:ascii="Times New Roman" w:hAnsi="Times New Roman" w:cs="Times New Roman"/>
          <w:b/>
          <w:sz w:val="24"/>
          <w:szCs w:val="24"/>
        </w:rPr>
        <w:t>0</w:t>
      </w:r>
      <w:r w:rsidR="00664D03">
        <w:rPr>
          <w:rFonts w:ascii="Times New Roman" w:hAnsi="Times New Roman" w:cs="Times New Roman"/>
          <w:b/>
          <w:sz w:val="24"/>
          <w:szCs w:val="24"/>
        </w:rPr>
        <w:t>4</w:t>
      </w:r>
      <w:r w:rsidRPr="006018A6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63735E" w:rsidRPr="006018A6" w:rsidRDefault="0063735E" w:rsidP="00322D0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6018A6" w:rsidRDefault="0063735E" w:rsidP="00322D0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6018A6" w:rsidRDefault="0063735E" w:rsidP="00322D0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8A6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63735E" w:rsidRPr="006018A6" w:rsidRDefault="0063735E" w:rsidP="00322D0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63735E" w:rsidRPr="006018A6" w:rsidRDefault="0063735E" w:rsidP="00322D0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6018A6" w:rsidRDefault="0063735E" w:rsidP="00322D0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52B92" w:rsidRPr="00B52B92" w:rsidRDefault="0063735E" w:rsidP="00B52B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Pr="006018A6">
        <w:rPr>
          <w:rFonts w:ascii="Times New Roman" w:hAnsi="Times New Roman" w:cs="Times New Roman"/>
          <w:sz w:val="24"/>
          <w:szCs w:val="24"/>
        </w:rPr>
        <w:t xml:space="preserve">   </w:t>
      </w:r>
      <w:bookmarkEnd w:id="1"/>
      <w:r w:rsidR="00B52B92" w:rsidRPr="00B52B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1533525" cy="742950"/>
            <wp:effectExtent l="19050" t="0" r="0" b="0"/>
            <wp:wrapNone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B92" w:rsidRPr="00B52B92" w:rsidRDefault="00B52B92" w:rsidP="00B52B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B92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52B92" w:rsidRPr="00B52B92" w:rsidRDefault="00B52B92" w:rsidP="00B52B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B92">
        <w:rPr>
          <w:rFonts w:ascii="Times New Roman" w:hAnsi="Times New Roman" w:cs="Times New Roman"/>
          <w:b/>
          <w:sz w:val="24"/>
          <w:szCs w:val="24"/>
        </w:rPr>
        <w:t>06 апреля 2021</w:t>
      </w:r>
    </w:p>
    <w:p w:rsidR="00B52B92" w:rsidRPr="00B52B92" w:rsidRDefault="00B52B92" w:rsidP="00B5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92">
        <w:rPr>
          <w:rFonts w:ascii="Times New Roman" w:hAnsi="Times New Roman" w:cs="Times New Roman"/>
          <w:b/>
          <w:sz w:val="24"/>
          <w:szCs w:val="24"/>
        </w:rPr>
        <w:t>«Гаражная амнистия» начнет действовать с сентября 2021 года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Президент России подписал закон о «гаражной амнистии». Самарский Росреестр разъяснил, какие гаражи в Самарской области можно будет оформить в собственность, какие документы стоит подготовить и куда обращаться. 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92">
        <w:rPr>
          <w:rFonts w:ascii="Times New Roman" w:hAnsi="Times New Roman" w:cs="Times New Roman"/>
          <w:b/>
          <w:sz w:val="24"/>
          <w:szCs w:val="24"/>
        </w:rPr>
        <w:t>По гаражной амнистии можно будет оформить гараж, который: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GoBack"/>
      <w:bookmarkEnd w:id="2"/>
      <w:r w:rsidRPr="00B52B92">
        <w:rPr>
          <w:rFonts w:ascii="Times New Roman" w:hAnsi="Times New Roman" w:cs="Times New Roman"/>
          <w:sz w:val="24"/>
          <w:szCs w:val="24"/>
        </w:rPr>
        <w:t>построен до декабря 2004 года (то есть до введения в действие Градостроительного кодекса РФ),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расположен на земельном участке, который находятся в государственной или муниципальной собственности,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находится на территории гаражно-строительного кооператива,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используется в личных целях.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92">
        <w:rPr>
          <w:rFonts w:ascii="Times New Roman" w:hAnsi="Times New Roman" w:cs="Times New Roman"/>
          <w:b/>
          <w:sz w:val="24"/>
          <w:szCs w:val="24"/>
        </w:rPr>
        <w:t>Нормы закона не распространяются на следующие гаражи: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некапитальный гараж, «ракушка»,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объект),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гараж, который используется для предпринимательской деятельности,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гараж, находящийся в составе многоквартирных домов или офисных зданий,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машиноместо,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Постановка на кадастровый учет и регистрация прав на такие гаражи проводится в обычном порядке. 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- На самовольные постройки гаражная амнистия не распространяется, - подчеркнул заместитель начальника отдела правового обеспечения Управления Росреестра по Самарской области </w:t>
      </w:r>
      <w:r w:rsidRPr="00B52B92">
        <w:rPr>
          <w:rFonts w:ascii="Times New Roman" w:hAnsi="Times New Roman" w:cs="Times New Roman"/>
          <w:b/>
          <w:sz w:val="24"/>
          <w:szCs w:val="24"/>
        </w:rPr>
        <w:t>Константин Минин</w:t>
      </w:r>
      <w:r w:rsidRPr="00B52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Срок действия закона – с сентября 2021 года по сентябрь 2026 года. Пять лет владельцы гаражей смогут оформлять недвижимость в упрощенном порядке.</w:t>
      </w:r>
    </w:p>
    <w:p w:rsidR="00B52B92" w:rsidRPr="00B52B92" w:rsidRDefault="00B52B92" w:rsidP="00B52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- </w:t>
      </w:r>
      <w:r w:rsidRPr="00B52B92">
        <w:rPr>
          <w:rFonts w:ascii="Times New Roman" w:hAnsi="Times New Roman" w:cs="Times New Roman"/>
          <w:i/>
          <w:sz w:val="24"/>
          <w:szCs w:val="24"/>
        </w:rPr>
        <w:t>Цель закона – максимально упростить оформление прав на гаражи и земельные участки под ними с минимальными затратами граждан. Владелец гаража через МФЦ обращается в орган местного самоуправления по месту нахождения гаража. Прикладывает документы, перечень которых минимальный. Нужно представить любой документ, подтверждающий законность владения гаражом - это может быть справка о распределении гаражей среди членов ГСК, документы, подтверждающие подключение к коммуникациям или оплату коммунальных услуг. На основании этих документов муниципалитет сможет признать право владения гаражом и бесплатно предоставить земельный участок под ним. Кроме того, муниципалитет самостоятельно обращается в орган регистрации прав за постановкой на кадастровый учет и регистрацию прав, в связи с чем отсутствует необходимость уплаты госпошлины. Росреестр регистрирует право, и гражданин получает выписку из Единого государственного реестра недвижимости</w:t>
      </w:r>
      <w:r w:rsidRPr="00B52B92">
        <w:rPr>
          <w:rFonts w:ascii="Times New Roman" w:hAnsi="Times New Roman" w:cs="Times New Roman"/>
          <w:sz w:val="24"/>
          <w:szCs w:val="24"/>
        </w:rPr>
        <w:t xml:space="preserve">, - рассказывает Константин Минин. </w:t>
      </w:r>
    </w:p>
    <w:p w:rsidR="00B52B92" w:rsidRPr="003F24FF" w:rsidRDefault="00B52B92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Единственный момент, когда потребуется финансовое участие граждан в оформлении гаража – это подготовка технических и межевых планов, которые готовятся кадастровыми инженерами. Вместе с тем </w:t>
      </w:r>
      <w:r w:rsidRPr="00B52B92">
        <w:rPr>
          <w:rFonts w:ascii="Times New Roman" w:hAnsi="Times New Roman" w:cs="Times New Roman"/>
          <w:sz w:val="24"/>
          <w:szCs w:val="24"/>
        </w:rPr>
        <w:lastRenderedPageBreak/>
        <w:t xml:space="preserve">закон предусматривает, что муниципалитет вправе предусмотреть мероприятия по финансированию </w:t>
      </w:r>
      <w:r w:rsidRPr="003F24FF">
        <w:rPr>
          <w:rFonts w:ascii="Times New Roman" w:hAnsi="Times New Roman" w:cs="Times New Roman"/>
          <w:sz w:val="24"/>
          <w:szCs w:val="24"/>
        </w:rPr>
        <w:t xml:space="preserve">проведения кадастровых работ и тем самым снизить финансовую нагрузку на граждан. </w:t>
      </w:r>
    </w:p>
    <w:p w:rsidR="00B52B92" w:rsidRPr="003F24FF" w:rsidRDefault="009D1B19" w:rsidP="003F24F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</w:pPr>
      <w:r w:rsidRPr="009D1B19">
        <w:rPr>
          <w:rFonts w:ascii="Times New Roman" w:eastAsia="Andale Sans UI" w:hAnsi="Times New Roman" w:cs="Times New Roman"/>
          <w:noProof/>
          <w:kern w:val="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7" type="#_x0000_t32" style="position:absolute;margin-left:.9pt;margin-top:1.8pt;width:490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B52B92" w:rsidRPr="003F24FF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</w:p>
    <w:p w:rsidR="00B52B92" w:rsidRPr="003F24FF" w:rsidRDefault="00B52B92" w:rsidP="003F24FF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F24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Ольга Никитина, помощник</w:t>
      </w:r>
      <w:r w:rsidR="00E3076E" w:rsidRPr="003F24F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F24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руководителя Управления Росреестра</w:t>
      </w:r>
    </w:p>
    <w:p w:rsidR="00B52B92" w:rsidRPr="003F24FF" w:rsidRDefault="00B52B92" w:rsidP="003F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(846) 33-22-555, 8 927 690 73 51, </w:t>
      </w:r>
      <w:hyperlink r:id="rId10" w:history="1">
        <w:r w:rsidRPr="003F24FF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 w:rsidRPr="003F24FF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 w:rsidRPr="003F24FF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 w:rsidRPr="003F24FF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 w:rsidRPr="003F24FF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 w:rsidRPr="003F24FF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 w:rsidRPr="003F24FF">
          <w:rPr>
            <w:rFonts w:ascii="Times New Roman" w:eastAsia="Andale Sans UI" w:hAnsi="Times New Roman" w:cs="Times New Roman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</w:p>
    <w:p w:rsidR="003F24FF" w:rsidRPr="003F24FF" w:rsidRDefault="003F24FF" w:rsidP="003F24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F24F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42711" cy="304800"/>
            <wp:effectExtent l="19050" t="0" r="493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1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FF" w:rsidRPr="003F24FF" w:rsidRDefault="003F24FF" w:rsidP="003F24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3F24FF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F24FF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  <w:r w:rsidRPr="003F24FF">
        <w:rPr>
          <w:rFonts w:ascii="Times New Roman" w:hAnsi="Times New Roman" w:cs="Times New Roman"/>
          <w:b/>
          <w:bCs/>
          <w:sz w:val="16"/>
          <w:szCs w:val="16"/>
        </w:rPr>
        <w:br/>
        <w:t>БОЛЬШАЯ ДЕРГУНОВКА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4FF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F24FF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4FF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F24FF">
        <w:rPr>
          <w:rFonts w:ascii="Times New Roman" w:hAnsi="Times New Roman" w:cs="Times New Roman"/>
          <w:b/>
          <w:sz w:val="16"/>
          <w:szCs w:val="16"/>
        </w:rPr>
        <w:t>четвертого созыва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F24FF">
        <w:rPr>
          <w:rFonts w:ascii="Times New Roman" w:hAnsi="Times New Roman" w:cs="Times New Roman"/>
          <w:b/>
          <w:bCs/>
          <w:sz w:val="16"/>
          <w:szCs w:val="16"/>
        </w:rPr>
        <w:t xml:space="preserve">Р Е Ш Е Н И Е  № 31 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F24FF">
        <w:rPr>
          <w:rFonts w:ascii="Times New Roman" w:hAnsi="Times New Roman" w:cs="Times New Roman"/>
          <w:b/>
          <w:sz w:val="16"/>
          <w:szCs w:val="16"/>
        </w:rPr>
        <w:t>от  06 апреля 2021 года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</w:t>
      </w:r>
      <w:r w:rsidRPr="003F24FF">
        <w:rPr>
          <w:rFonts w:ascii="Times New Roman" w:hAnsi="Times New Roman" w:cs="Times New Roman"/>
          <w:b/>
          <w:sz w:val="24"/>
          <w:szCs w:val="24"/>
        </w:rPr>
        <w:t xml:space="preserve"> в Устав сельского поселения </w:t>
      </w:r>
      <w:r w:rsidRPr="003F24FF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3F24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</w:t>
      </w:r>
    </w:p>
    <w:p w:rsidR="003F24FF" w:rsidRPr="003F24FF" w:rsidRDefault="003F24FF" w:rsidP="003F24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F24FF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3F24FF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Pr="003F24FF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3F24FF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3F24FF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3F24FF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3F24FF" w:rsidRPr="003F24FF" w:rsidRDefault="003F24FF" w:rsidP="003F24FF">
      <w:pPr>
        <w:tabs>
          <w:tab w:val="left" w:pos="709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4FF">
        <w:rPr>
          <w:rFonts w:ascii="Times New Roman" w:hAnsi="Times New Roman" w:cs="Times New Roman"/>
          <w:b/>
          <w:bCs/>
          <w:sz w:val="24"/>
          <w:szCs w:val="24"/>
        </w:rPr>
        <w:t>Р Е Ш И Л О:</w:t>
      </w:r>
    </w:p>
    <w:p w:rsidR="003F24FF" w:rsidRPr="003F24FF" w:rsidRDefault="003F24FF" w:rsidP="003F24FF">
      <w:pPr>
        <w:numPr>
          <w:ilvl w:val="0"/>
          <w:numId w:val="14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r w:rsidRPr="003F24FF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3F24FF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3F24FF">
        <w:rPr>
          <w:rFonts w:ascii="Times New Roman" w:hAnsi="Times New Roman" w:cs="Times New Roman"/>
          <w:color w:val="000000"/>
          <w:sz w:val="24"/>
          <w:szCs w:val="24"/>
        </w:rPr>
        <w:t>,    № 61 (10599), Степные известия 2017, 30 декабря, № 98(10636), 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3F2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24FF">
        <w:rPr>
          <w:rFonts w:ascii="Times New Roman" w:hAnsi="Times New Roman" w:cs="Times New Roman"/>
          <w:color w:val="000000"/>
          <w:sz w:val="24"/>
          <w:szCs w:val="24"/>
        </w:rPr>
        <w:t>Степные известия, 2019, 30 апреля, № 30(10762), Степные известия, 2019, 03 сентября, № 64(10796), Степные известия, 2020, 07 марта, № 16(10845), Степные известия, 2020, 30 декабря, № 96(10925),</w:t>
      </w:r>
      <w:r w:rsidRPr="003F24F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3F24FF" w:rsidRPr="003F24FF" w:rsidRDefault="003F24FF" w:rsidP="003F24FF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1.)</w:t>
      </w:r>
      <w:r w:rsidRPr="003F24FF">
        <w:rPr>
          <w:rFonts w:ascii="Times New Roman" w:hAnsi="Times New Roman" w:cs="Times New Roman"/>
          <w:sz w:val="24"/>
          <w:szCs w:val="24"/>
        </w:rPr>
        <w:t xml:space="preserve"> Пункт 39) статьи 7 изложить  в следующей редакции:</w:t>
      </w:r>
    </w:p>
    <w:p w:rsidR="003F24FF" w:rsidRPr="003F24FF" w:rsidRDefault="003F24FF" w:rsidP="003F24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«39) участие  в соответствии с федеральным законом в выполнении комплексных кадастровых работ;».</w:t>
      </w:r>
    </w:p>
    <w:p w:rsidR="003F24FF" w:rsidRPr="003F24FF" w:rsidRDefault="003F24FF" w:rsidP="003F24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 </w:t>
      </w:r>
      <w:r w:rsidRPr="003F24FF">
        <w:rPr>
          <w:rFonts w:ascii="Times New Roman" w:hAnsi="Times New Roman" w:cs="Times New Roman"/>
          <w:b/>
          <w:sz w:val="24"/>
          <w:szCs w:val="24"/>
        </w:rPr>
        <w:t>2.)</w:t>
      </w:r>
      <w:r w:rsidRPr="003F24FF">
        <w:rPr>
          <w:rFonts w:ascii="Times New Roman" w:hAnsi="Times New Roman" w:cs="Times New Roman"/>
          <w:sz w:val="24"/>
          <w:szCs w:val="24"/>
        </w:rPr>
        <w:t xml:space="preserve"> Часть 1 статьи 8 дополнить пунктом 18)  следующего содержания:</w:t>
      </w:r>
    </w:p>
    <w:p w:rsidR="003F24FF" w:rsidRPr="003F24FF" w:rsidRDefault="003F24FF" w:rsidP="003F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«18) осуществление мероприятий по оказанию помощи лицам, находящимся в состоянии алкогольного,  наркотического или иного токсического опьянения.».</w:t>
      </w:r>
    </w:p>
    <w:p w:rsidR="003F24FF" w:rsidRPr="003F24FF" w:rsidRDefault="003F24FF" w:rsidP="003F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3.)</w:t>
      </w:r>
      <w:r w:rsidRPr="003F24FF">
        <w:rPr>
          <w:rFonts w:ascii="Times New Roman" w:hAnsi="Times New Roman" w:cs="Times New Roman"/>
          <w:sz w:val="24"/>
          <w:szCs w:val="24"/>
        </w:rPr>
        <w:t xml:space="preserve"> В пункте 6) части 1 статьи 52 слова «, руководителями и должностными лицами организаций, расположенных на территории муниципального района Большеглушицкий,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органов» исключить.</w:t>
      </w:r>
    </w:p>
    <w:p w:rsidR="003F24FF" w:rsidRPr="003F24FF" w:rsidRDefault="003F24FF" w:rsidP="003F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4.)</w:t>
      </w:r>
      <w:r w:rsidRPr="003F24FF">
        <w:rPr>
          <w:rFonts w:ascii="Times New Roman" w:hAnsi="Times New Roman" w:cs="Times New Roman"/>
          <w:sz w:val="24"/>
          <w:szCs w:val="24"/>
        </w:rPr>
        <w:t xml:space="preserve"> Пункт 14) части 1 статьи 52 изложить в следующей редакции:</w:t>
      </w:r>
    </w:p>
    <w:p w:rsidR="003F24FF" w:rsidRPr="003F24FF" w:rsidRDefault="003F24FF" w:rsidP="003F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«14) право депутата Собрания представителей поселения на профессиональное образование и дополнительное профессиональное образование за счет средств бюджета поселения в порядке и на условиях, установленных муниципальным нормативным правовым актом Собрания представителей поселения;».</w:t>
      </w:r>
    </w:p>
    <w:p w:rsidR="003F24FF" w:rsidRPr="003F24FF" w:rsidRDefault="003F24FF" w:rsidP="003F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5.)</w:t>
      </w:r>
      <w:r w:rsidRPr="003F24FF">
        <w:rPr>
          <w:rFonts w:ascii="Times New Roman" w:hAnsi="Times New Roman" w:cs="Times New Roman"/>
          <w:sz w:val="24"/>
          <w:szCs w:val="24"/>
        </w:rPr>
        <w:t xml:space="preserve"> Предложение второе части</w:t>
      </w:r>
      <w:r w:rsidRPr="003F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4FF">
        <w:rPr>
          <w:rFonts w:ascii="Times New Roman" w:hAnsi="Times New Roman" w:cs="Times New Roman"/>
          <w:sz w:val="24"/>
          <w:szCs w:val="24"/>
        </w:rPr>
        <w:t xml:space="preserve"> 5 статьи 55 изложить в следующей редакции:</w:t>
      </w:r>
    </w:p>
    <w:p w:rsidR="003F24FF" w:rsidRPr="003F24FF" w:rsidRDefault="003F24FF" w:rsidP="003F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«Глава   поселения обязан опубликовать (обнародовать) зарегистрированные Устав поселения, решение Собрания представителей поселения о внесении изменений и дополнений в Устав поселения  в течение семи дней со дня 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решении Собрания представителей  поселения  о внесении изменений в Устав поселения  в государственный реестр уставов муниципальных образований </w:t>
      </w:r>
      <w:r w:rsidRPr="003F24FF">
        <w:rPr>
          <w:rFonts w:ascii="Times New Roman" w:hAnsi="Times New Roman" w:cs="Times New Roman"/>
          <w:sz w:val="24"/>
          <w:szCs w:val="24"/>
        </w:rPr>
        <w:lastRenderedPageBreak/>
        <w:t xml:space="preserve">Самарской области, предусмотренного </w:t>
      </w:r>
      <w:hyperlink r:id="rId12" w:history="1">
        <w:r w:rsidRPr="003F24FF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3F24FF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21.07. 2005 г. № 97-ФЗ «О государственной регистрации уставов муниципальных образований».».  </w:t>
      </w:r>
    </w:p>
    <w:p w:rsidR="003F24FF" w:rsidRPr="00980B5D" w:rsidRDefault="003F24FF" w:rsidP="00980B5D">
      <w:pPr>
        <w:widowControl w:val="0"/>
        <w:numPr>
          <w:ilvl w:val="0"/>
          <w:numId w:val="15"/>
        </w:numPr>
        <w:shd w:val="clear" w:color="auto" w:fill="FFFFFF"/>
        <w:tabs>
          <w:tab w:val="left" w:pos="93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24F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Настоящие изменения и дополнения</w:t>
      </w:r>
      <w:r w:rsidRPr="003F24FF" w:rsidDel="00A86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FF">
        <w:rPr>
          <w:rFonts w:ascii="Times New Roman" w:hAnsi="Times New Roman" w:cs="Times New Roman"/>
          <w:color w:val="000000"/>
          <w:sz w:val="24"/>
          <w:szCs w:val="24"/>
        </w:rPr>
        <w:t xml:space="preserve">в Устав сельского поселения Большая Дергуновка </w:t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вступают в силу после государственной регистрации и официального опубликования, </w:t>
      </w:r>
      <w:r w:rsidRPr="00980B5D">
        <w:rPr>
          <w:rFonts w:ascii="Times New Roman" w:hAnsi="Times New Roman" w:cs="Times New Roman"/>
          <w:sz w:val="24"/>
          <w:szCs w:val="24"/>
        </w:rPr>
        <w:t>за исключением отдельных положений, для которых настоящим Решением предусмотрены иные сроки вступления в силу.</w:t>
      </w:r>
    </w:p>
    <w:p w:rsidR="003F24FF" w:rsidRPr="00980B5D" w:rsidRDefault="003F24FF" w:rsidP="00980B5D">
      <w:pPr>
        <w:widowControl w:val="0"/>
        <w:numPr>
          <w:ilvl w:val="0"/>
          <w:numId w:val="15"/>
        </w:numPr>
        <w:shd w:val="clear" w:color="auto" w:fill="FFFFFF"/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Пункт 5.)  части 1 настоящего Решения вступает в силу  после государственной регистрации и официального опубликования, но не ранее 07.06.2021 года.</w:t>
      </w:r>
    </w:p>
    <w:p w:rsidR="003F24FF" w:rsidRPr="00980B5D" w:rsidRDefault="003F24FF" w:rsidP="00980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5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«Степные известия».</w:t>
      </w:r>
    </w:p>
    <w:p w:rsidR="003F24FF" w:rsidRPr="00980B5D" w:rsidRDefault="003F24FF" w:rsidP="00980B5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Большая Дергуновка  муниципального района </w:t>
      </w:r>
      <w:r w:rsidR="009D1B19" w:rsidRPr="00980B5D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9D1B19" w:rsidRPr="00980B5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980B5D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9D1B19" w:rsidRPr="00980B5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3F24FF" w:rsidRPr="00980B5D" w:rsidRDefault="003F24FF" w:rsidP="00980B5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В.И. Дыхно </w:t>
      </w:r>
    </w:p>
    <w:p w:rsidR="00980B5D" w:rsidRPr="00980B5D" w:rsidRDefault="003F24FF" w:rsidP="00980B5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980B5D" w:rsidRPr="00980B5D" w:rsidRDefault="003F24FF" w:rsidP="00980B5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       А.В. Чечин  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80B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600" cy="2764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СОБРАНИЕ  ПРЕДСТАВИТЕЛЕЙ</w:t>
      </w:r>
    </w:p>
    <w:p w:rsidR="00980B5D" w:rsidRPr="00980B5D" w:rsidRDefault="00980B5D" w:rsidP="00980B5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980B5D" w:rsidRPr="00980B5D" w:rsidRDefault="00980B5D" w:rsidP="00980B5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 xml:space="preserve">Р Е Ш Е Н И Е  № 32 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от 06 апреля 2021 года</w:t>
      </w:r>
    </w:p>
    <w:p w:rsidR="00980B5D" w:rsidRPr="00980B5D" w:rsidRDefault="00980B5D" w:rsidP="00980B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от 15.12.2017 № 114 «О земельном налоге на территории сельского поселения Большая Дергуновка муниципального района Большеглушицкий Самарской области»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 xml:space="preserve">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  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1. Внести в Решение Собрания представителей сельского поселения Большая Дергуновка муниципального района Большеглушицкий Самарской области от 15.12.2017 № 114 «О земельном налоге на территории сельского поселения Большая Дергуновка муниципального района Большеглушицкий Самарской области» ((«Большедергуновские Вести», 2017, 15 декабря, № 27(125), «Большедергуновские Вести», 2019, 29 марта, № 8(161), «Большедергуновские Вести», 2019, 29 ноября, № 33(186), «Большедергуновские Вести», 2019, 20 декабря, № 34(187)) следующие изменения: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«1. Установить и ввести в действие на территории сельского поселения Большая Дергуновка муниципального района Большеглушицкий Самарской области земельный налог, обязательный к уплате на данной территории, определяя налоговые ставки в пределах, установленных главой 31 Налогового кодекса Российской Федерации, а также порядок уплаты земельного налога в отношении налогоплательщиков-организаций.»;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2) пункт 5 исключить;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3) пункт 6 изложить в следующей редакции: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«6. Освобождаются от налогообложения органы местного самоуправления сельского поселения Большая Дергуновка муниципального района Большеглушицкий Самарской области.»;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4) пункты 6.1., 7 исключить;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5) пункты 8, 9 изложить в следующей редакции: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 xml:space="preserve">«8. В течение налогового периода налогоплательщики-организации уплачивают авансовые платежи по земельному налогу не позднее 30 апреля, 31 июля, 31 октября,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По истечении налогового периода налогоплательщики-организации уплачивают сумму земельного налога, исчисленную в порядке, предусмотренном </w:t>
      </w:r>
      <w:hyperlink r:id="rId14" w:history="1">
        <w:r w:rsidRPr="00980B5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980B5D">
          <w:rPr>
            <w:rFonts w:ascii="Times New Roman" w:hAnsi="Times New Roman" w:cs="Times New Roman"/>
            <w:sz w:val="24"/>
            <w:szCs w:val="24"/>
          </w:rPr>
          <w:lastRenderedPageBreak/>
          <w:t>5 статьи 396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срок, предусмотренный </w:t>
      </w:r>
      <w:hyperlink r:id="rId15" w:history="1">
        <w:r w:rsidRPr="00980B5D">
          <w:rPr>
            <w:rFonts w:ascii="Times New Roman" w:hAnsi="Times New Roman" w:cs="Times New Roman"/>
            <w:sz w:val="24"/>
            <w:szCs w:val="24"/>
          </w:rPr>
          <w:t>пунктом 1 статьи 397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9. Земельный налог и авансовые платежи по земельному налогу в отношении земельных участков, признаваемых объектом налогообложения в соответствии со статьей 389 Налогового кодекса Российской Федерации, расположенных на территории сельского поселения Большая Дергуновка муниципального района Большеглушицкий Самарской области, уплачиваются налогоплательщиками-организациями в бюджет сельского поселения Большая Дергуновка муниципального района Большеглушицкий Самарской области.».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2. Направить настоящее Решение г</w:t>
      </w:r>
      <w:r w:rsidRPr="00980B5D">
        <w:rPr>
          <w:rFonts w:ascii="Times New Roman" w:hAnsi="Times New Roman" w:cs="Times New Roman"/>
          <w:bCs/>
          <w:sz w:val="24"/>
          <w:szCs w:val="24"/>
        </w:rPr>
        <w:t>лаве</w:t>
      </w:r>
      <w:r w:rsidRPr="00980B5D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3.  Настоящее Решение вступает в силу по истечении одного месяца со дня его официального опубликования.</w:t>
      </w:r>
    </w:p>
    <w:p w:rsidR="00980B5D" w:rsidRPr="00980B5D" w:rsidRDefault="00980B5D" w:rsidP="00980B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980B5D" w:rsidRPr="00980B5D" w:rsidRDefault="00980B5D" w:rsidP="00980B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980B5D" w:rsidRPr="00980B5D" w:rsidRDefault="00980B5D" w:rsidP="00980B5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980B5D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980B5D" w:rsidRDefault="00980B5D" w:rsidP="00980B5D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</w:t>
      </w:r>
      <w:r w:rsidRPr="00980B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А.В. Чечин</w:t>
      </w:r>
    </w:p>
    <w:p w:rsidR="00980B5D" w:rsidRPr="00980B5D" w:rsidRDefault="00980B5D" w:rsidP="00980B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980B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9075" cy="264928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СОБРАНИЕ  ПРЕДСТАВИТЕЛЕЙ</w:t>
      </w:r>
    </w:p>
    <w:p w:rsidR="00980B5D" w:rsidRPr="00980B5D" w:rsidRDefault="00980B5D" w:rsidP="00980B5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980B5D" w:rsidRPr="00980B5D" w:rsidRDefault="00980B5D" w:rsidP="00980B5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80B5D">
        <w:rPr>
          <w:rFonts w:ascii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980B5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Р Е Ш Е Н И Е  № 33 </w:t>
      </w:r>
    </w:p>
    <w:p w:rsidR="00980B5D" w:rsidRPr="00980B5D" w:rsidRDefault="00980B5D" w:rsidP="0098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80B5D">
        <w:rPr>
          <w:rFonts w:ascii="Times New Roman" w:eastAsia="Times New Roman" w:hAnsi="Times New Roman" w:cs="Times New Roman"/>
          <w:b/>
          <w:bCs/>
          <w:sz w:val="16"/>
          <w:szCs w:val="16"/>
        </w:rPr>
        <w:t>от 06 апреля 2021 года</w:t>
      </w:r>
    </w:p>
    <w:p w:rsidR="00980B5D" w:rsidRPr="00980B5D" w:rsidRDefault="00980B5D" w:rsidP="00980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сельского поселения Большая</w:t>
      </w:r>
      <w:r w:rsidR="005C6DA2">
        <w:rPr>
          <w:rFonts w:ascii="Times New Roman" w:hAnsi="Times New Roman" w:cs="Times New Roman"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Дергуновка муниципального района Большеглушицкий Самарской области от 27.05.2014 №143 «О налоге на имущество физических лиц на территории сельского поселения Большая Дергуновка муниципального района Большеглушицкий Самарской области»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17" w:history="1">
        <w:r w:rsidRPr="00980B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8" w:history="1">
        <w:r w:rsidRPr="00980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</w:t>
      </w:r>
    </w:p>
    <w:p w:rsidR="00980B5D" w:rsidRPr="00980B5D" w:rsidRDefault="00980B5D" w:rsidP="00980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1. Внести в Решение Собрания представителей сельского поселения Большая Дергуновка муниципального района Большеглушицкий Самарской области от 27.05.2014 № 143 «О налоге на имущество физических лиц на территории сельского поселения Большая Дергуновка муниципального района Большеглушицкий Самарской области» (</w:t>
      </w:r>
      <w:r w:rsidRPr="00980B5D">
        <w:rPr>
          <w:rFonts w:ascii="Times New Roman" w:hAnsi="Times New Roman" w:cs="Times New Roman"/>
          <w:bCs/>
          <w:sz w:val="24"/>
          <w:szCs w:val="24"/>
        </w:rPr>
        <w:t>(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2014, 30 мая, № 8(41);</w:t>
      </w:r>
      <w:r w:rsidRPr="0098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2014, 20 октября, № 14(47);</w:t>
      </w:r>
      <w:r w:rsidRPr="0098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2015, 31 августа, № 14(64);</w:t>
      </w:r>
      <w:r w:rsidRPr="0098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2016, 29 февраля, № 2(75);</w:t>
      </w:r>
      <w:r w:rsidRPr="0098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2016, 30 мая, № 7(80);</w:t>
      </w:r>
      <w:r w:rsidRPr="0098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2018, 31 июля, № 14(140);</w:t>
      </w:r>
      <w:r w:rsidRPr="0098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2018, 31 октября, № 21(147);</w:t>
      </w:r>
      <w:r w:rsidRPr="0098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«Большедергуновские Вести» 2019, 29 марта, № 8(161)) следующие изменения:</w:t>
      </w:r>
    </w:p>
    <w:p w:rsidR="00980B5D" w:rsidRPr="00980B5D" w:rsidRDefault="00980B5D" w:rsidP="0098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«1. Установить и ввести в действие на территории сельского поселения Большая Дергуновка муниципального района Большеглушицкий Самарской области налог на имущество физических лиц (далее – налог), обязательный к уплате на данной территории, определяя налоговые ставки в пределах, установленных главой 32 Налогового кодекса Российской Федерации, и особенности определения налоговой базы в соответствии с главой 32 Налогового кодекса Российской Федерации.»;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2) пункт 2 исключить;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"/>
      <w:bookmarkEnd w:id="3"/>
      <w:r w:rsidRPr="00980B5D"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«3. Установить налоговые</w:t>
      </w:r>
      <w:r w:rsidR="005C6DA2">
        <w:rPr>
          <w:rFonts w:ascii="Times New Roman" w:hAnsi="Times New Roman" w:cs="Times New Roman"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ставки в зависимости от кадастровой стоимости объектов налогообложения в следующих размерах:</w:t>
      </w: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51"/>
        <w:gridCol w:w="1984"/>
      </w:tblGrid>
      <w:tr w:rsidR="00980B5D" w:rsidRPr="00980B5D" w:rsidTr="00980B5D">
        <w:trPr>
          <w:trHeight w:val="28"/>
        </w:trPr>
        <w:tc>
          <w:tcPr>
            <w:tcW w:w="8851" w:type="dxa"/>
          </w:tcPr>
          <w:p w:rsidR="00980B5D" w:rsidRPr="00980B5D" w:rsidRDefault="00980B5D" w:rsidP="00980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Вид объекта налогообложения</w:t>
            </w:r>
          </w:p>
        </w:tc>
        <w:tc>
          <w:tcPr>
            <w:tcW w:w="1984" w:type="dxa"/>
          </w:tcPr>
          <w:p w:rsidR="00980B5D" w:rsidRPr="00980B5D" w:rsidRDefault="00980B5D" w:rsidP="00980B5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980B5D" w:rsidRPr="00980B5D" w:rsidTr="00980B5D">
        <w:trPr>
          <w:trHeight w:val="2433"/>
        </w:trPr>
        <w:tc>
          <w:tcPr>
            <w:tcW w:w="8851" w:type="dxa"/>
          </w:tcPr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lastRenderedPageBreak/>
              <w:t>Жилые дома, части жилых домов;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Квартиры, части квартир, комнаты;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Садовые дома;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Гаражи, машино-места;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Единые недвижимые комплексы, в состав которых входит хотя бы один жилой дом;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(садового земельного участка) или индивидуального жилищного строительства</w:t>
            </w:r>
          </w:p>
        </w:tc>
        <w:tc>
          <w:tcPr>
            <w:tcW w:w="1984" w:type="dxa"/>
          </w:tcPr>
          <w:p w:rsidR="00980B5D" w:rsidRPr="00980B5D" w:rsidRDefault="00980B5D" w:rsidP="00980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0,3 процента</w:t>
            </w:r>
          </w:p>
        </w:tc>
      </w:tr>
      <w:tr w:rsidR="00980B5D" w:rsidRPr="00980B5D" w:rsidTr="00980B5D">
        <w:trPr>
          <w:trHeight w:val="1393"/>
        </w:trPr>
        <w:tc>
          <w:tcPr>
            <w:tcW w:w="8851" w:type="dxa"/>
          </w:tcPr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 xml:space="preserve">Объекты налогообложения, включенные в перечень, определяемый в соответствии с </w:t>
            </w:r>
            <w:hyperlink r:id="rId19" w:history="1">
              <w:r w:rsidRPr="00980B5D">
                <w:rPr>
                  <w:rFonts w:ascii="Times New Roman" w:hAnsi="Times New Roman" w:cs="Times New Roman"/>
                </w:rPr>
                <w:t>пунктом 7 статьи 378.2</w:t>
              </w:r>
            </w:hyperlink>
            <w:r w:rsidRPr="00980B5D">
              <w:rPr>
                <w:rFonts w:ascii="Times New Roman" w:hAnsi="Times New Roman" w:cs="Times New Roman"/>
              </w:rPr>
              <w:t xml:space="preserve"> Налогового кодекса Российской Федерации;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 xml:space="preserve">Объекты налогообложения, предусмотренные </w:t>
            </w:r>
            <w:hyperlink r:id="rId20" w:history="1">
              <w:r w:rsidRPr="00980B5D">
                <w:rPr>
                  <w:rFonts w:ascii="Times New Roman" w:hAnsi="Times New Roman" w:cs="Times New Roman"/>
                </w:rPr>
                <w:t>абзацем вторым пункта 10 статьи 378.2</w:t>
              </w:r>
            </w:hyperlink>
            <w:r w:rsidRPr="00980B5D">
              <w:rPr>
                <w:rFonts w:ascii="Times New Roman" w:hAnsi="Times New Roman" w:cs="Times New Roman"/>
              </w:rPr>
              <w:t xml:space="preserve"> Налогового кодекса Российской Федерации;</w:t>
            </w:r>
          </w:p>
          <w:p w:rsidR="00980B5D" w:rsidRPr="00980B5D" w:rsidRDefault="00980B5D" w:rsidP="00980B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984" w:type="dxa"/>
          </w:tcPr>
          <w:p w:rsidR="00980B5D" w:rsidRPr="00980B5D" w:rsidRDefault="00980B5D" w:rsidP="00980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2 процента</w:t>
            </w:r>
          </w:p>
        </w:tc>
      </w:tr>
      <w:tr w:rsidR="00980B5D" w:rsidRPr="00980B5D" w:rsidTr="00980B5D">
        <w:trPr>
          <w:trHeight w:val="28"/>
        </w:trPr>
        <w:tc>
          <w:tcPr>
            <w:tcW w:w="8851" w:type="dxa"/>
          </w:tcPr>
          <w:p w:rsidR="00980B5D" w:rsidRPr="00980B5D" w:rsidRDefault="00980B5D" w:rsidP="00980B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984" w:type="dxa"/>
          </w:tcPr>
          <w:p w:rsidR="00980B5D" w:rsidRPr="00980B5D" w:rsidRDefault="00980B5D" w:rsidP="00980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5D">
              <w:rPr>
                <w:rFonts w:ascii="Times New Roman" w:hAnsi="Times New Roman" w:cs="Times New Roman"/>
              </w:rPr>
              <w:t>0,5 процента</w:t>
            </w:r>
          </w:p>
        </w:tc>
      </w:tr>
    </w:tbl>
    <w:p w:rsidR="00980B5D" w:rsidRPr="00980B5D" w:rsidRDefault="00980B5D" w:rsidP="00980B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»;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4) пункт 4 исключить;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5) пункт 4.1. изложить в следующей редакции: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"/>
      <w:bookmarkEnd w:id="4"/>
      <w:r w:rsidRPr="00980B5D">
        <w:rPr>
          <w:rFonts w:ascii="Times New Roman" w:hAnsi="Times New Roman" w:cs="Times New Roman"/>
          <w:sz w:val="24"/>
          <w:szCs w:val="24"/>
        </w:rPr>
        <w:t xml:space="preserve">«4. Налоговая льгота в размере 100 процентов от суммы налога, подлежащей уплате, предоставляется в отношении объектов налогообложения, включенных в перечень, определяемый в соответствии с </w:t>
      </w:r>
      <w:hyperlink r:id="rId21" w:history="1">
        <w:r w:rsidRPr="00980B5D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объектов налогообложения, предусмотренных </w:t>
      </w:r>
      <w:hyperlink r:id="rId22" w:history="1">
        <w:r w:rsidRPr="00980B5D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площадью: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7"/>
      <w:bookmarkEnd w:id="5"/>
      <w:r w:rsidRPr="00980B5D">
        <w:rPr>
          <w:rFonts w:ascii="Times New Roman" w:hAnsi="Times New Roman" w:cs="Times New Roman"/>
          <w:sz w:val="24"/>
          <w:szCs w:val="24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8"/>
      <w:bookmarkEnd w:id="6"/>
      <w:r w:rsidRPr="00980B5D">
        <w:rPr>
          <w:rFonts w:ascii="Times New Roman" w:hAnsi="Times New Roman" w:cs="Times New Roman"/>
          <w:sz w:val="24"/>
          <w:szCs w:val="24"/>
        </w:rPr>
        <w:t>Налоговая льгота предоставляется по заявлению налогоплательщика при одновременном соблюдении следующих условий: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2) за истекший налоговый период средняя заработная плата работников составила не менее 1,5 прожиточного минимума в месяц, утвержденного постановлениями Правительства Самарской области;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 xml:space="preserve">3) в истекшем налоговом периоде 80 процентов доходов индивидуального предпринимателя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23" w:history="1">
        <w:r w:rsidRPr="00980B5D">
          <w:rPr>
            <w:rFonts w:ascii="Times New Roman" w:hAnsi="Times New Roman" w:cs="Times New Roman"/>
            <w:sz w:val="24"/>
            <w:szCs w:val="24"/>
          </w:rPr>
          <w:t>разделуК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(Деятельностьфинансовая и страховая), </w:t>
      </w:r>
      <w:hyperlink r:id="rId24" w:history="1">
        <w:r w:rsidRPr="00980B5D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(Деятельность по операциям с недвижимым имуществом) и </w:t>
      </w:r>
      <w:hyperlink r:id="rId25" w:history="1">
        <w:r w:rsidRPr="00980B5D">
          <w:rPr>
            <w:rFonts w:ascii="Times New Roman" w:hAnsi="Times New Roman" w:cs="Times New Roman"/>
            <w:sz w:val="24"/>
            <w:szCs w:val="24"/>
          </w:rPr>
          <w:t>разделу В</w:t>
        </w:r>
      </w:hyperlink>
      <w:r w:rsidRPr="00980B5D">
        <w:rPr>
          <w:rFonts w:ascii="Times New Roman" w:hAnsi="Times New Roman" w:cs="Times New Roman"/>
          <w:sz w:val="24"/>
          <w:szCs w:val="24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приказом Росстандарта от 31.01.20214№14-ст.»;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6) пункты 4.1.1., 4.2., 5 исключить.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2. Направить настоящее Решение г</w:t>
      </w:r>
      <w:r w:rsidRPr="00980B5D">
        <w:rPr>
          <w:rFonts w:ascii="Times New Roman" w:hAnsi="Times New Roman" w:cs="Times New Roman"/>
          <w:bCs/>
          <w:sz w:val="24"/>
          <w:szCs w:val="24"/>
        </w:rPr>
        <w:t>лаве</w:t>
      </w:r>
      <w:r w:rsidRPr="00980B5D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БольшаяДергуновкамуниципального района Большеглушицкий Самарской области для подписания и официального опубликования.</w:t>
      </w:r>
    </w:p>
    <w:p w:rsidR="00980B5D" w:rsidRPr="00980B5D" w:rsidRDefault="00980B5D" w:rsidP="00980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опубликования.</w:t>
      </w:r>
    </w:p>
    <w:p w:rsidR="00980B5D" w:rsidRPr="00980B5D" w:rsidRDefault="00980B5D" w:rsidP="00980B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5D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980B5D" w:rsidRPr="00980B5D" w:rsidRDefault="00980B5D" w:rsidP="00980B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980B5D" w:rsidRPr="00980B5D" w:rsidRDefault="00980B5D" w:rsidP="00980B5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980B5D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980B5D" w:rsidRPr="00980B5D" w:rsidRDefault="00980B5D" w:rsidP="00980B5D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80B5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                    А.В. Чечин</w:t>
      </w:r>
    </w:p>
    <w:p w:rsidR="003F24FF" w:rsidRPr="003F24FF" w:rsidRDefault="003F24FF" w:rsidP="00980B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F24FF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274320" cy="314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FF" w:rsidRPr="003F24FF" w:rsidRDefault="003F24FF" w:rsidP="003F24FF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3F24FF" w:rsidRPr="003F24FF" w:rsidRDefault="003F24FF" w:rsidP="003F24FF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3F24FF" w:rsidRPr="003F24FF" w:rsidRDefault="003F24FF" w:rsidP="003F24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3F24FF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06 апреля 2021г. № 25</w:t>
      </w:r>
    </w:p>
    <w:p w:rsidR="003F24FF" w:rsidRPr="003F24FF" w:rsidRDefault="003F24FF" w:rsidP="003F2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 №13 «Об утверждении адресного плана села Большая Дергуновка муниципального района Большеглушицкий Самарской области»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1. Земельному участку, площадью 182 392 кв.м., для сенокошения, расположенному в Большеглушицком районе Самарской области присвоить адрес: 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- Российская Федерация, Самарская область, Большеглушицкий муниципальный район, сельское поселение Большая Дергуновка, земельный участок 0000/008. 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2. Контроль  за  настоящим  Постановлением   оставляю за собой.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3F24FF" w:rsidRPr="003F24FF" w:rsidRDefault="003F24FF" w:rsidP="003F24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FF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3F24FF" w:rsidRPr="003F24FF" w:rsidRDefault="003F24FF" w:rsidP="003F24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3F24FF">
        <w:rPr>
          <w:rFonts w:ascii="Times New Roman" w:hAnsi="Times New Roman" w:cs="Times New Roman"/>
          <w:sz w:val="24"/>
          <w:szCs w:val="24"/>
        </w:rPr>
        <w:tab/>
      </w:r>
      <w:r w:rsidRPr="003F24FF">
        <w:rPr>
          <w:rFonts w:ascii="Times New Roman" w:hAnsi="Times New Roman" w:cs="Times New Roman"/>
          <w:sz w:val="24"/>
          <w:szCs w:val="24"/>
        </w:rPr>
        <w:tab/>
      </w:r>
      <w:r w:rsidRPr="003F24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В.И. Дыхно</w:t>
      </w:r>
    </w:p>
    <w:p w:rsidR="003F24FF" w:rsidRPr="00C0354D" w:rsidRDefault="003F24FF" w:rsidP="00C0354D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C0354D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6007" cy="304800"/>
            <wp:effectExtent l="19050" t="0" r="693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FF" w:rsidRPr="00C0354D" w:rsidRDefault="003F24FF" w:rsidP="00C0354D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3F24FF" w:rsidRPr="00C0354D" w:rsidRDefault="003F24FF" w:rsidP="00C0354D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3F24FF" w:rsidRPr="00C0354D" w:rsidRDefault="003F24FF" w:rsidP="00C0354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C0354D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06 апреля 2021г. № 26</w:t>
      </w:r>
    </w:p>
    <w:p w:rsidR="003F24FF" w:rsidRPr="003F24FF" w:rsidRDefault="003F24FF" w:rsidP="003F2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 №13 «Об утверждении адресного плана села Большая Дергуновка муниципального района Большеглушицкий Самарской области»</w:t>
      </w:r>
    </w:p>
    <w:p w:rsidR="003F24FF" w:rsidRPr="003F24FF" w:rsidRDefault="003F24FF" w:rsidP="003F2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F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1. Земельному участку, площадью 371 528 кв.м., для сенокошения, расположенному в Большеглушицком районе Самарской области присвоить адрес: </w:t>
      </w:r>
    </w:p>
    <w:p w:rsidR="003F24FF" w:rsidRPr="003F24FF" w:rsidRDefault="003F24FF" w:rsidP="003F2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4FF">
        <w:rPr>
          <w:rFonts w:ascii="Times New Roman" w:hAnsi="Times New Roman" w:cs="Times New Roman"/>
          <w:sz w:val="24"/>
          <w:szCs w:val="24"/>
        </w:rPr>
        <w:t xml:space="preserve">- Российская Федерация, Самарская область, Большеглушицкий муниципальный район, сельское поселение Большая Дергуновка, земельный участок 0000/009. </w:t>
      </w:r>
    </w:p>
    <w:p w:rsidR="003F24FF" w:rsidRPr="006B03B6" w:rsidRDefault="003F24FF" w:rsidP="006B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2. Контроль  за  настоящим  Постановлением   оставляю за собой.</w:t>
      </w:r>
    </w:p>
    <w:p w:rsidR="003F24FF" w:rsidRPr="006B03B6" w:rsidRDefault="003F24FF" w:rsidP="006B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3F24FF" w:rsidRPr="006B03B6" w:rsidRDefault="003F24FF" w:rsidP="006B03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 w:rsidR="00C0354D" w:rsidRPr="006B03B6">
        <w:rPr>
          <w:rFonts w:ascii="Times New Roman" w:hAnsi="Times New Roman" w:cs="Times New Roman"/>
          <w:sz w:val="24"/>
          <w:szCs w:val="24"/>
        </w:rPr>
        <w:t xml:space="preserve"> </w:t>
      </w:r>
      <w:r w:rsidRPr="006B03B6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3F24FF" w:rsidRPr="006B03B6" w:rsidRDefault="003F24FF" w:rsidP="006B03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6B03B6">
        <w:rPr>
          <w:rFonts w:ascii="Times New Roman" w:hAnsi="Times New Roman" w:cs="Times New Roman"/>
          <w:sz w:val="24"/>
          <w:szCs w:val="24"/>
        </w:rPr>
        <w:tab/>
      </w:r>
      <w:r w:rsidRPr="006B03B6">
        <w:rPr>
          <w:rFonts w:ascii="Times New Roman" w:hAnsi="Times New Roman" w:cs="Times New Roman"/>
          <w:sz w:val="24"/>
          <w:szCs w:val="24"/>
        </w:rPr>
        <w:tab/>
      </w:r>
      <w:r w:rsidRPr="006B03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В.И. Дыхно</w:t>
      </w:r>
    </w:p>
    <w:p w:rsidR="006B03B6" w:rsidRPr="006B03B6" w:rsidRDefault="006B03B6" w:rsidP="006B03B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1069" cy="276225"/>
            <wp:effectExtent l="19050" t="0" r="6581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B6" w:rsidRPr="006B03B6" w:rsidRDefault="006B03B6" w:rsidP="006B03B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B03B6" w:rsidRPr="006B03B6" w:rsidRDefault="006B03B6" w:rsidP="006B03B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lastRenderedPageBreak/>
        <w:t>АДМИНИСТРАЦИЯ</w:t>
      </w:r>
    </w:p>
    <w:p w:rsidR="006B03B6" w:rsidRPr="006B03B6" w:rsidRDefault="006B03B6" w:rsidP="006B03B6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6B03B6" w:rsidRPr="006B03B6" w:rsidRDefault="006B03B6" w:rsidP="006B03B6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07 апреля 2021 года  № 27</w:t>
      </w:r>
    </w:p>
    <w:p w:rsidR="006B03B6" w:rsidRPr="006B03B6" w:rsidRDefault="006B03B6" w:rsidP="006B03B6">
      <w:pPr>
        <w:pStyle w:val="4"/>
        <w:tabs>
          <w:tab w:val="left" w:pos="5812"/>
        </w:tabs>
        <w:spacing w:before="0" w:line="240" w:lineRule="auto"/>
        <w:ind w:right="55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B03B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 предоставлении Садовникову Александру Сергеевичу, Садовниковой Татьяне Алексеевне бесплатно в общую совместную собственность земельного участка, расположенного по адресу: Самарская область, Большеглушицкий район, с. Берёзовка, улица Набережная, дом 33, для ведения личного подсобного хозяйства (приусадебный земельный участок)</w:t>
      </w:r>
    </w:p>
    <w:p w:rsidR="006B03B6" w:rsidRPr="006B03B6" w:rsidRDefault="006B03B6" w:rsidP="006B0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Рассмотрев заявление Садовникова Александра Сергеевича, Садовниковой Татьяны Алексеевны о предоставлении бесплатно в общую совместную собственность земельного участка, государственная собственность на который не разграничена, расположенного по адресу: Самарская область, Большеглушицкий район, с. Берёзовка, улица Набережная, дом 33,</w:t>
      </w:r>
      <w:r w:rsidRPr="006B03B6">
        <w:rPr>
          <w:rFonts w:ascii="Times New Roman" w:hAnsi="Times New Roman" w:cs="Times New Roman"/>
          <w:position w:val="2"/>
          <w:sz w:val="24"/>
          <w:szCs w:val="24"/>
        </w:rPr>
        <w:t xml:space="preserve"> в</w:t>
      </w:r>
      <w:r w:rsidRPr="006B03B6">
        <w:rPr>
          <w:rFonts w:ascii="Times New Roman" w:eastAsia="MS Mincho" w:hAnsi="Times New Roman" w:cs="Times New Roman"/>
          <w:sz w:val="24"/>
          <w:szCs w:val="24"/>
        </w:rPr>
        <w:t xml:space="preserve"> соответствии с пунктом 7 статьи 39.5 Земельного кодекса Российской Федерации, </w:t>
      </w:r>
      <w:r w:rsidRPr="006B03B6">
        <w:rPr>
          <w:rFonts w:ascii="Times New Roman" w:hAnsi="Times New Roman" w:cs="Times New Roman"/>
          <w:sz w:val="24"/>
          <w:szCs w:val="24"/>
        </w:rPr>
        <w:t>п. п. б) пункта 2) части 3 ст.9 Закона Самарской области от 11.03.2005 N 94-ГД  "О земле"</w:t>
      </w:r>
      <w:r w:rsidRPr="006B03B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6B03B6">
        <w:rPr>
          <w:rFonts w:ascii="Times New Roman" w:hAnsi="Times New Roman" w:cs="Times New Roman"/>
          <w:position w:val="2"/>
          <w:sz w:val="24"/>
          <w:szCs w:val="24"/>
        </w:rPr>
        <w:t>Администрация сельского поселения Большая Дергуновка муниципального района Большеглушицкий Самарской области,</w:t>
      </w:r>
    </w:p>
    <w:p w:rsidR="006B03B6" w:rsidRPr="006B03B6" w:rsidRDefault="006B03B6" w:rsidP="006B03B6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6B03B6">
        <w:rPr>
          <w:rFonts w:ascii="Times New Roman" w:hAnsi="Times New Roman" w:cs="Times New Roman"/>
          <w:b/>
          <w:position w:val="2"/>
          <w:sz w:val="24"/>
          <w:szCs w:val="24"/>
        </w:rPr>
        <w:t>ПОСТАНОВЛЯЕТ:</w:t>
      </w:r>
    </w:p>
    <w:p w:rsidR="006B03B6" w:rsidRPr="006B03B6" w:rsidRDefault="006B03B6" w:rsidP="006B03B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6B03B6">
        <w:rPr>
          <w:rFonts w:ascii="Times New Roman" w:hAnsi="Times New Roman" w:cs="Times New Roman"/>
          <w:position w:val="2"/>
          <w:sz w:val="24"/>
          <w:szCs w:val="24"/>
        </w:rPr>
        <w:t xml:space="preserve">1. Предоставить молодой семье, постоянно проживающей в муниципальном районе Большеглушицкий Самарской области, </w:t>
      </w:r>
      <w:r w:rsidRPr="006B03B6">
        <w:rPr>
          <w:rFonts w:ascii="Times New Roman" w:hAnsi="Times New Roman" w:cs="Times New Roman"/>
          <w:sz w:val="24"/>
          <w:szCs w:val="24"/>
        </w:rPr>
        <w:t>Садовникову Александру Сергеевичу</w:t>
      </w:r>
      <w:r w:rsidRPr="006B03B6">
        <w:rPr>
          <w:rFonts w:ascii="Times New Roman" w:hAnsi="Times New Roman" w:cs="Times New Roman"/>
          <w:position w:val="2"/>
          <w:sz w:val="24"/>
          <w:szCs w:val="24"/>
        </w:rPr>
        <w:t xml:space="preserve"> 16.08.1993 г.р., место рождения: с. Березовка, Большеглушицкий район, Самарская область, паспорт серии 3613 № 752627 выдан 28.08.2013г. территориальным пунктом УФМС России по Самарской области в                         Большеглушицком районе, зарегистрированный по адресу: Самарская область, Большеглушицкий район, с. Большая Глушица, ул. Строителей, д. 1, кв.24, </w:t>
      </w:r>
      <w:r w:rsidRPr="006B03B6">
        <w:rPr>
          <w:rFonts w:ascii="Times New Roman" w:hAnsi="Times New Roman" w:cs="Times New Roman"/>
          <w:sz w:val="24"/>
          <w:szCs w:val="24"/>
        </w:rPr>
        <w:t>Садовниковой Татьяне Алексеевне</w:t>
      </w:r>
      <w:r w:rsidRPr="006B03B6">
        <w:rPr>
          <w:rFonts w:ascii="Times New Roman" w:hAnsi="Times New Roman" w:cs="Times New Roman"/>
          <w:position w:val="2"/>
          <w:sz w:val="24"/>
          <w:szCs w:val="24"/>
        </w:rPr>
        <w:t xml:space="preserve"> 14.11.1991 г.р., место рождения: с. Большая Дергуновка, Большеглушицкого района, Куйбышевской области, паспорт серии 3615 № 068583 выдан 03.09.2015 г. миграционным пунктом УФМС России по Самарской области в Большеглушицком районе, зарегистрированная по адресу: Самарская область, Большеглушицкий район, с. Большая Дергуновка, ул. Гагарина, д.3, кв. 2, бесплатно в общую совместную собственность земельный участок,</w:t>
      </w:r>
      <w:r w:rsidRPr="006B03B6">
        <w:rPr>
          <w:rFonts w:ascii="Times New Roman" w:eastAsia="MS Mincho" w:hAnsi="Times New Roman" w:cs="Times New Roman"/>
          <w:sz w:val="24"/>
          <w:szCs w:val="24"/>
        </w:rPr>
        <w:t xml:space="preserve"> находящийся в собственности сельского поселения Большая Дергуновка муниципального района Большеглушицкий Самарской области,</w:t>
      </w:r>
      <w:r w:rsidRPr="006B03B6">
        <w:rPr>
          <w:rFonts w:ascii="Times New Roman" w:hAnsi="Times New Roman" w:cs="Times New Roman"/>
          <w:position w:val="2"/>
          <w:sz w:val="24"/>
          <w:szCs w:val="24"/>
        </w:rPr>
        <w:t xml:space="preserve"> имеющий кадастровый номер 63:14:0404004:299, площадью 1500 кв. м., отнесенный к землям населенных пунктов,</w:t>
      </w:r>
      <w:r w:rsidRPr="006B03B6">
        <w:rPr>
          <w:rFonts w:ascii="Times New Roman" w:eastAsia="MS Mincho" w:hAnsi="Times New Roman" w:cs="Times New Roman"/>
          <w:sz w:val="24"/>
          <w:szCs w:val="24"/>
        </w:rPr>
        <w:t xml:space="preserve"> имеющий целевое назначение </w:t>
      </w:r>
      <w:r w:rsidRPr="006B03B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Pr="006B03B6">
        <w:rPr>
          <w:rFonts w:ascii="Times New Roman" w:hAnsi="Times New Roman" w:cs="Times New Roman"/>
          <w:position w:val="2"/>
          <w:sz w:val="24"/>
          <w:szCs w:val="24"/>
        </w:rPr>
        <w:t xml:space="preserve">, расположенный по адресу: Самарская область, Большеглушицкий район, </w:t>
      </w:r>
      <w:r w:rsidRPr="006B03B6">
        <w:rPr>
          <w:rFonts w:ascii="Times New Roman" w:hAnsi="Times New Roman" w:cs="Times New Roman"/>
          <w:sz w:val="24"/>
          <w:szCs w:val="24"/>
        </w:rPr>
        <w:t>с. Берёзовка, улица Набережная, дом 33</w:t>
      </w:r>
      <w:r w:rsidRPr="006B03B6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6B03B6" w:rsidRPr="006B03B6" w:rsidRDefault="006B03B6" w:rsidP="006B03B6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6B03B6">
        <w:rPr>
          <w:rFonts w:ascii="Times New Roman" w:hAnsi="Times New Roman" w:cs="Times New Roman"/>
          <w:position w:val="2"/>
          <w:sz w:val="24"/>
          <w:szCs w:val="24"/>
        </w:rPr>
        <w:t xml:space="preserve">2. </w:t>
      </w:r>
      <w:r w:rsidRPr="006B03B6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24.03.2021г. №22 «О предоставлении Садовникову Александру Сергеевичу, Садовниковой Татьяне Алексеевне бесплатно в общую совместную собственность земельного участка, </w:t>
      </w:r>
      <w:r w:rsidRPr="006B03B6">
        <w:rPr>
          <w:rFonts w:ascii="Times New Roman" w:eastAsia="MS Mincho" w:hAnsi="Times New Roman" w:cs="Times New Roman"/>
          <w:sz w:val="24"/>
          <w:szCs w:val="24"/>
        </w:rPr>
        <w:t xml:space="preserve">государственная собственность на который не разграничена, </w:t>
      </w:r>
      <w:r w:rsidRPr="006B03B6">
        <w:rPr>
          <w:rFonts w:ascii="Times New Roman" w:hAnsi="Times New Roman" w:cs="Times New Roman"/>
          <w:sz w:val="24"/>
          <w:szCs w:val="24"/>
        </w:rPr>
        <w:t>расположенного по адресу: Самарская область, Большеглушицкий район, с. Берёзовка, улица Набережная, дом 33, для ведения личного подсобного хозяйства (приусадебный земельный участок)» (опубликованного в газете «Большедергуновские Вести» 31.03.2021г. №10(229)).</w:t>
      </w:r>
    </w:p>
    <w:p w:rsidR="006B03B6" w:rsidRPr="006B03B6" w:rsidRDefault="006B03B6" w:rsidP="006B03B6">
      <w:pPr>
        <w:pStyle w:val="7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B03B6">
        <w:rPr>
          <w:rFonts w:ascii="Times New Roman" w:hAnsi="Times New Roman" w:cs="Times New Roman"/>
          <w:i w:val="0"/>
          <w:sz w:val="24"/>
          <w:szCs w:val="24"/>
        </w:rPr>
        <w:t>Глава сельского поселения Большая Дергуновка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B03B6">
        <w:rPr>
          <w:rFonts w:ascii="Times New Roman" w:hAnsi="Times New Roman" w:cs="Times New Roman"/>
          <w:i w:val="0"/>
          <w:sz w:val="24"/>
          <w:szCs w:val="24"/>
        </w:rPr>
        <w:t xml:space="preserve">муниципального района Большеглушицкий </w:t>
      </w:r>
    </w:p>
    <w:p w:rsidR="006B03B6" w:rsidRPr="006B03B6" w:rsidRDefault="006B03B6" w:rsidP="006B03B6">
      <w:pPr>
        <w:pStyle w:val="7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B03B6">
        <w:rPr>
          <w:rFonts w:ascii="Times New Roman" w:hAnsi="Times New Roman" w:cs="Times New Roman"/>
          <w:i w:val="0"/>
          <w:sz w:val="24"/>
          <w:szCs w:val="24"/>
        </w:rPr>
        <w:t>Самарской области                                                                                     В.И. Дыхно</w:t>
      </w:r>
    </w:p>
    <w:p w:rsidR="006B03B6" w:rsidRPr="006B03B6" w:rsidRDefault="006B03B6" w:rsidP="006B03B6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6B03B6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7175" cy="29468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B6" w:rsidRPr="006B03B6" w:rsidRDefault="006B03B6" w:rsidP="006B03B6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B03B6" w:rsidRPr="006B03B6" w:rsidRDefault="006B03B6" w:rsidP="006B03B6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B03B6" w:rsidRPr="006B03B6" w:rsidRDefault="006B03B6" w:rsidP="006B03B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6B03B6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12 апреля  2021 г. № 28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B6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 за 1 квартал  2021  года</w:t>
      </w:r>
    </w:p>
    <w:p w:rsidR="006B03B6" w:rsidRPr="006B03B6" w:rsidRDefault="006B03B6" w:rsidP="006B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B6" w:rsidRPr="006B03B6" w:rsidRDefault="006B03B6" w:rsidP="006B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B03B6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6B03B6">
        <w:rPr>
          <w:rFonts w:ascii="Times New Roman" w:hAnsi="Times New Roman" w:cs="Times New Roman"/>
          <w:sz w:val="24"/>
          <w:szCs w:val="24"/>
        </w:rPr>
        <w:t xml:space="preserve">. № 145-ФЗ, статьей </w:t>
      </w:r>
      <w:r w:rsidRPr="006B03B6"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Pr="006B0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03B6">
        <w:rPr>
          <w:rFonts w:ascii="Times New Roman" w:hAnsi="Times New Roman" w:cs="Times New Roman"/>
          <w:sz w:val="24"/>
          <w:szCs w:val="24"/>
        </w:rPr>
        <w:t>Устава 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6B0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03B6">
        <w:rPr>
          <w:rFonts w:ascii="Times New Roman" w:hAnsi="Times New Roman" w:cs="Times New Roman"/>
          <w:color w:val="000000"/>
          <w:sz w:val="24"/>
          <w:szCs w:val="24"/>
        </w:rPr>
        <w:t>2016 года № 52</w:t>
      </w:r>
      <w:r w:rsidRPr="006B03B6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</w:p>
    <w:p w:rsidR="006B03B6" w:rsidRPr="006B03B6" w:rsidRDefault="006B03B6" w:rsidP="006B03B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03B6" w:rsidRPr="006B03B6" w:rsidRDefault="006B03B6" w:rsidP="006B03B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квартал 2021  года.  </w:t>
      </w:r>
    </w:p>
    <w:p w:rsidR="006B03B6" w:rsidRPr="006B03B6" w:rsidRDefault="006B03B6" w:rsidP="006B03B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6B03B6" w:rsidRDefault="006B03B6" w:rsidP="006B03B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3</w:t>
      </w:r>
      <w:r w:rsidRPr="006B03B6">
        <w:rPr>
          <w:rFonts w:ascii="Times New Roman" w:hAnsi="Times New Roman" w:cs="Times New Roman"/>
          <w:color w:val="000000"/>
          <w:sz w:val="24"/>
          <w:szCs w:val="24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6B03B6" w:rsidRPr="006B03B6" w:rsidRDefault="006B03B6" w:rsidP="006B03B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3B6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6B03B6">
        <w:rPr>
          <w:rFonts w:ascii="Times New Roman" w:hAnsi="Times New Roman" w:cs="Times New Roman"/>
          <w:sz w:val="24"/>
          <w:szCs w:val="24"/>
        </w:rPr>
        <w:t>ава сельского поселения Большая Дергуновка   муниципального района Большеглушицкий</w:t>
      </w:r>
    </w:p>
    <w:p w:rsidR="006B03B6" w:rsidRPr="006B03B6" w:rsidRDefault="006B03B6" w:rsidP="006B03B6">
      <w:pPr>
        <w:spacing w:after="0" w:line="24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 xml:space="preserve">  Самарской области                                                                     В.И. Дыхно</w:t>
      </w:r>
    </w:p>
    <w:p w:rsidR="006B03B6" w:rsidRPr="006B03B6" w:rsidRDefault="006B03B6" w:rsidP="006B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3B6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1 квартал  2021 года.</w:t>
      </w:r>
    </w:p>
    <w:p w:rsidR="006B03B6" w:rsidRPr="006B03B6" w:rsidRDefault="006B03B6" w:rsidP="006B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Исполнение доходной части бюджета за 1 квартал   2021  года составило:</w:t>
      </w:r>
    </w:p>
    <w:p w:rsidR="006B03B6" w:rsidRPr="006B03B6" w:rsidRDefault="006B03B6" w:rsidP="006B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1770,0 тыс. рублей, или   23,3 %  от  годовых  бюджетных  назначений.</w:t>
      </w:r>
    </w:p>
    <w:p w:rsidR="006B03B6" w:rsidRPr="006B03B6" w:rsidRDefault="006B03B6" w:rsidP="006B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>Расходная  часть  бюджета за 1 квартал   2021  года исполнена в  объёме 1202,9 тыс. рублей, или 15,5 % от годовых бюджетных назначений.</w:t>
      </w:r>
    </w:p>
    <w:p w:rsidR="006B03B6" w:rsidRPr="006B03B6" w:rsidRDefault="006B03B6" w:rsidP="006B0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3B6">
        <w:rPr>
          <w:rFonts w:ascii="Times New Roman" w:hAnsi="Times New Roman" w:cs="Times New Roman"/>
          <w:sz w:val="24"/>
          <w:szCs w:val="24"/>
        </w:rPr>
        <w:t xml:space="preserve">Численность  муниципальных  служащих  органов  местного  самоуправления поселения   за  1 квартал  2021 года составила 1 человек, затраты  на  их  денежное  содержание – 92,7  тыс. рублей, численность работников органов местного самоуправления поселения   составила  4 человека, затраты на их денежное содержание– 258,9  тыс. рублей. </w:t>
      </w:r>
    </w:p>
    <w:tbl>
      <w:tblPr>
        <w:tblW w:w="10805" w:type="dxa"/>
        <w:tblInd w:w="93" w:type="dxa"/>
        <w:tblLook w:val="04A0"/>
      </w:tblPr>
      <w:tblGrid>
        <w:gridCol w:w="2216"/>
        <w:gridCol w:w="6021"/>
        <w:gridCol w:w="1268"/>
        <w:gridCol w:w="1300"/>
      </w:tblGrid>
      <w:tr w:rsidR="006B03B6" w:rsidRPr="006B03B6" w:rsidTr="006B03B6">
        <w:trPr>
          <w:trHeight w:val="300"/>
        </w:trPr>
        <w:tc>
          <w:tcPr>
            <w:tcW w:w="108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Большая Дергуновка муниципального района Большеглушицкий Самарской области за 1 квартал  2021 года</w:t>
            </w:r>
          </w:p>
        </w:tc>
      </w:tr>
      <w:tr w:rsidR="006B03B6" w:rsidRPr="006B03B6" w:rsidTr="006B03B6">
        <w:trPr>
          <w:trHeight w:val="300"/>
        </w:trPr>
        <w:tc>
          <w:tcPr>
            <w:tcW w:w="108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Доходы  по кодам видов, подвидов, классификации операций сектора государственного управления, относящихся к доходам бюджета сельского поселения Большая  Дергуновка муниципального района Большеглушицкий Самарской области на 2021 год</w:t>
            </w:r>
          </w:p>
        </w:tc>
      </w:tr>
      <w:tr w:rsidR="006B03B6" w:rsidRPr="006B03B6" w:rsidTr="006B03B6">
        <w:trPr>
          <w:trHeight w:val="79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03B6" w:rsidRPr="006B03B6" w:rsidTr="006B03B6">
        <w:trPr>
          <w:trHeight w:val="315"/>
        </w:trPr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6B03B6">
        <w:trPr>
          <w:trHeight w:val="6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03B6" w:rsidRPr="006B03B6" w:rsidTr="006B03B6">
        <w:trPr>
          <w:trHeight w:val="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6B03B6" w:rsidRPr="006B03B6" w:rsidTr="006B03B6">
        <w:trPr>
          <w:trHeight w:val="60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6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880,70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197,50</w:t>
            </w:r>
          </w:p>
        </w:tc>
      </w:tr>
      <w:tr w:rsidR="006B03B6" w:rsidRPr="006B03B6" w:rsidTr="006B03B6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197,50</w:t>
            </w:r>
          </w:p>
        </w:tc>
      </w:tr>
      <w:tr w:rsidR="006B03B6" w:rsidRPr="006B03B6" w:rsidTr="006B03B6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395,20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88,60</w:t>
            </w:r>
          </w:p>
        </w:tc>
      </w:tr>
      <w:tr w:rsidR="006B03B6" w:rsidRPr="006B03B6" w:rsidTr="006B03B6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6B03B6" w:rsidRPr="006B03B6" w:rsidTr="006B03B6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483,20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124,10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-15,80</w:t>
            </w: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419,90</w:t>
            </w: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419,90</w:t>
            </w: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816,40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147,80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266,40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147,40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517,10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139,20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8,20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22711100000000000000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22711105025100000120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22711105035100000120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6B03B6" w:rsidRPr="006B03B6" w:rsidTr="006B03B6">
        <w:trPr>
          <w:trHeight w:val="52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22711300000000000000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</w:tr>
      <w:tr w:rsidR="006B03B6" w:rsidRPr="006B03B6" w:rsidTr="006B03B6">
        <w:trPr>
          <w:trHeight w:val="45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22711302995100000130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461,70</w:t>
            </w:r>
          </w:p>
        </w:tc>
      </w:tr>
      <w:tr w:rsidR="006B03B6" w:rsidRPr="006B03B6" w:rsidTr="006B03B6">
        <w:trPr>
          <w:trHeight w:val="49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22711400000000000000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22711402053100000410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22711406025100000430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71811600000000000000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77711633050100000140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22720000000000000000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4 304,10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501,80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4 304,10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501,80</w:t>
            </w:r>
          </w:p>
        </w:tc>
      </w:tr>
      <w:tr w:rsidR="006B03B6" w:rsidRPr="006B03B6" w:rsidTr="006B03B6">
        <w:trPr>
          <w:trHeight w:val="45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22720216001100000150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2 209,50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478,10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22720220000000000150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22720202041100000150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22720220077100000150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22720225576100000150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6B03B6">
        <w:trPr>
          <w:trHeight w:val="3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22720229999100000150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6B03B6">
        <w:trPr>
          <w:trHeight w:val="90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22720235118100000150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23,70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22720240014100000150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03B6" w:rsidRPr="006B03B6" w:rsidTr="006B03B6">
        <w:trPr>
          <w:trHeight w:val="25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22720700000000000000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03B6" w:rsidRPr="006B03B6" w:rsidTr="009C54EA">
        <w:trPr>
          <w:trHeight w:val="7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22720705030100000150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03B6" w:rsidRPr="006B03B6" w:rsidTr="006B03B6">
        <w:trPr>
          <w:trHeight w:val="315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7 598,50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1 770,00  </w:t>
            </w:r>
          </w:p>
        </w:tc>
      </w:tr>
    </w:tbl>
    <w:p w:rsidR="006B03B6" w:rsidRPr="006B03B6" w:rsidRDefault="006B03B6" w:rsidP="006B03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1008"/>
        <w:gridCol w:w="1485"/>
        <w:gridCol w:w="1066"/>
        <w:gridCol w:w="635"/>
        <w:gridCol w:w="641"/>
        <w:gridCol w:w="892"/>
        <w:gridCol w:w="667"/>
        <w:gridCol w:w="1132"/>
        <w:gridCol w:w="994"/>
        <w:gridCol w:w="992"/>
        <w:gridCol w:w="1418"/>
      </w:tblGrid>
      <w:tr w:rsidR="009C54EA" w:rsidRPr="006B03B6" w:rsidTr="009C54E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2021 год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7 737,0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2 300,7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</w:t>
            </w: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направления расходов местного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90 0 00 </w:t>
            </w: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28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973,4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12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15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2 552,7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"Прочие мероприятия по </w:t>
            </w: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благоустройству"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2 321,3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1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1 756,0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1 756,0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1 756,0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1 756,0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4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7 737,0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</w:tr>
    </w:tbl>
    <w:p w:rsidR="006B03B6" w:rsidRPr="006B03B6" w:rsidRDefault="006B03B6" w:rsidP="006B03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1453"/>
        <w:gridCol w:w="2966"/>
        <w:gridCol w:w="849"/>
        <w:gridCol w:w="708"/>
        <w:gridCol w:w="849"/>
        <w:gridCol w:w="1554"/>
        <w:gridCol w:w="1220"/>
        <w:gridCol w:w="1473"/>
      </w:tblGrid>
      <w:tr w:rsidR="006B03B6" w:rsidRPr="006B03B6" w:rsidTr="009C54EA">
        <w:trPr>
          <w:trHeight w:val="8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год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3B6" w:rsidRPr="006B03B6" w:rsidTr="009C54EA">
        <w:trPr>
          <w:trHeight w:val="70"/>
        </w:trPr>
        <w:tc>
          <w:tcPr>
            <w:tcW w:w="4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</w:t>
            </w: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поступлений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3 433,4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2 321,3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2 028,5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1 999,8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1 833,2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1 833,2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</w:t>
            </w: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местного бюджета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90 0 00 </w:t>
            </w: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1 968,3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1 909,3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457,8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54EA" w:rsidRPr="006B03B6" w:rsidTr="009C54EA">
        <w:trPr>
          <w:trHeight w:val="7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7 737,0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2 094,6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1 202,9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22,3 </w:t>
            </w:r>
          </w:p>
        </w:tc>
      </w:tr>
    </w:tbl>
    <w:p w:rsidR="006B03B6" w:rsidRPr="006B03B6" w:rsidRDefault="006B03B6" w:rsidP="006B03B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1008"/>
        <w:gridCol w:w="2268"/>
        <w:gridCol w:w="5103"/>
        <w:gridCol w:w="1134"/>
        <w:gridCol w:w="1559"/>
      </w:tblGrid>
      <w:tr w:rsidR="006B03B6" w:rsidRPr="006B03B6" w:rsidTr="009C54EA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9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-567,1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-1770,0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-1770,0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-1770,0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-7598,4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-1770,0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1202,9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1202,9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1202,9</w:t>
            </w:r>
          </w:p>
        </w:tc>
      </w:tr>
      <w:tr w:rsidR="006B03B6" w:rsidRPr="006B03B6" w:rsidTr="009C54E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B6" w:rsidRPr="006B03B6" w:rsidRDefault="006B03B6" w:rsidP="006B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7737,0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B6" w:rsidRPr="006B03B6" w:rsidRDefault="006B03B6" w:rsidP="006B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3B6">
              <w:rPr>
                <w:rFonts w:ascii="Times New Roman" w:eastAsia="Times New Roman" w:hAnsi="Times New Roman" w:cs="Times New Roman"/>
                <w:sz w:val="20"/>
                <w:szCs w:val="20"/>
              </w:rPr>
              <w:t>1202,9</w:t>
            </w:r>
          </w:p>
        </w:tc>
      </w:tr>
    </w:tbl>
    <w:p w:rsidR="00BF395E" w:rsidRPr="00BF395E" w:rsidRDefault="00BF395E" w:rsidP="00BF395E">
      <w:pPr>
        <w:pStyle w:val="a9"/>
        <w:shd w:val="clear" w:color="auto" w:fill="FFFFFF"/>
        <w:spacing w:before="0" w:after="0"/>
        <w:rPr>
          <w:b/>
        </w:rPr>
      </w:pPr>
      <w:r w:rsidRPr="00BF395E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69850</wp:posOffset>
            </wp:positionV>
            <wp:extent cx="1714500" cy="828675"/>
            <wp:effectExtent l="19050" t="0" r="0" b="0"/>
            <wp:wrapNone/>
            <wp:docPr id="6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95E" w:rsidRPr="00BF395E" w:rsidRDefault="00BF395E" w:rsidP="00BF395E">
      <w:pPr>
        <w:pStyle w:val="a9"/>
        <w:shd w:val="clear" w:color="auto" w:fill="FFFFFF"/>
        <w:spacing w:before="0" w:after="0"/>
        <w:jc w:val="right"/>
        <w:rPr>
          <w:b/>
        </w:rPr>
      </w:pPr>
      <w:r w:rsidRPr="00BF395E">
        <w:rPr>
          <w:b/>
        </w:rPr>
        <w:t>ПРЕСС-РЕЛИЗ</w:t>
      </w:r>
    </w:p>
    <w:p w:rsidR="00BF395E" w:rsidRPr="00BF395E" w:rsidRDefault="00BF395E" w:rsidP="00BF395E">
      <w:pPr>
        <w:pStyle w:val="a9"/>
        <w:shd w:val="clear" w:color="auto" w:fill="FFFFFF"/>
        <w:spacing w:before="0" w:after="0"/>
        <w:jc w:val="right"/>
        <w:rPr>
          <w:color w:val="414141"/>
        </w:rPr>
      </w:pPr>
      <w:r w:rsidRPr="00BF395E">
        <w:rPr>
          <w:b/>
        </w:rPr>
        <w:t>13 апреля 2021</w:t>
      </w:r>
    </w:p>
    <w:p w:rsidR="00BF395E" w:rsidRPr="00BF395E" w:rsidRDefault="00BF395E" w:rsidP="00BF395E">
      <w:pPr>
        <w:pStyle w:val="a9"/>
        <w:shd w:val="clear" w:color="auto" w:fill="FFFFFF"/>
        <w:spacing w:before="0" w:after="0"/>
        <w:jc w:val="center"/>
        <w:rPr>
          <w:color w:val="000000" w:themeColor="text1"/>
        </w:rPr>
      </w:pPr>
      <w:r w:rsidRPr="00BF395E">
        <w:rPr>
          <w:b/>
          <w:color w:val="000000" w:themeColor="text1"/>
        </w:rPr>
        <w:lastRenderedPageBreak/>
        <w:t>Самарский Росреестр: адрес электронной почты может спасти от мошенников в сфере недвижимости</w:t>
      </w:r>
    </w:p>
    <w:p w:rsidR="00BF395E" w:rsidRPr="00BF395E" w:rsidRDefault="00BF395E" w:rsidP="00BF395E">
      <w:pPr>
        <w:pStyle w:val="a9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BF395E">
        <w:rPr>
          <w:color w:val="000000" w:themeColor="text1"/>
        </w:rPr>
        <w:t xml:space="preserve"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BF395E" w:rsidRPr="00BF395E" w:rsidRDefault="00BF395E" w:rsidP="00BF395E">
      <w:pPr>
        <w:pStyle w:val="a9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BF395E">
        <w:rPr>
          <w:color w:val="000000" w:themeColor="text1"/>
        </w:rPr>
        <w:t>Проверяя заявление, составленное специалистами МФЦ, обязательно посмотрите, правильно ли написан ваш номер телефона и адрес электронной почты.</w:t>
      </w:r>
    </w:p>
    <w:p w:rsidR="00BF395E" w:rsidRPr="00BF395E" w:rsidRDefault="00BF395E" w:rsidP="00BF395E">
      <w:pPr>
        <w:pStyle w:val="a9"/>
        <w:shd w:val="clear" w:color="auto" w:fill="FFFFFF"/>
        <w:spacing w:before="0" w:after="0"/>
        <w:ind w:firstLine="708"/>
        <w:jc w:val="both"/>
        <w:rPr>
          <w:color w:val="000000" w:themeColor="text1"/>
        </w:rPr>
      </w:pPr>
      <w:r w:rsidRPr="00BF395E">
        <w:rPr>
          <w:color w:val="000000" w:themeColor="text1"/>
        </w:rPr>
        <w:t xml:space="preserve"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реестр недвижимости сведений об адресе электронной почты в Управление Росреестра через МФЦ. </w:t>
      </w:r>
    </w:p>
    <w:p w:rsidR="00BF395E" w:rsidRPr="00BF395E" w:rsidRDefault="00BF395E" w:rsidP="00BF395E">
      <w:pPr>
        <w:pStyle w:val="a9"/>
        <w:shd w:val="clear" w:color="auto" w:fill="FFFFFF"/>
        <w:spacing w:before="0" w:after="0"/>
        <w:ind w:firstLine="709"/>
        <w:jc w:val="both"/>
        <w:rPr>
          <w:color w:val="000000" w:themeColor="text1"/>
        </w:rPr>
      </w:pPr>
      <w:r w:rsidRPr="00BF395E">
        <w:rPr>
          <w:color w:val="000000" w:themeColor="text1"/>
        </w:rPr>
        <w:t xml:space="preserve">- </w:t>
      </w:r>
      <w:r w:rsidRPr="00BF395E">
        <w:rPr>
          <w:i/>
          <w:color w:val="000000" w:themeColor="text1"/>
        </w:rPr>
        <w:t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перехода или прекращения права в электронном виде. Но если данных об электронном адресе нет или указан неактуальный адрес электронной почты, тогда важную для него информацию собственник оперативно не получит</w:t>
      </w:r>
      <w:r w:rsidRPr="00BF395E">
        <w:rPr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 w:rsidRPr="00BF395E">
        <w:rPr>
          <w:b/>
          <w:color w:val="000000" w:themeColor="text1"/>
        </w:rPr>
        <w:t>Татьяна Титова</w:t>
      </w:r>
      <w:r w:rsidRPr="00BF395E">
        <w:rPr>
          <w:color w:val="000000" w:themeColor="text1"/>
        </w:rPr>
        <w:t xml:space="preserve">. </w:t>
      </w:r>
    </w:p>
    <w:p w:rsidR="00BF395E" w:rsidRPr="00BF395E" w:rsidRDefault="009D1B19" w:rsidP="00BF39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9D1B19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-.6pt;margin-top:.8pt;width:490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BF395E" w:rsidRPr="00BF395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Контакты для СМИ:</w:t>
      </w:r>
    </w:p>
    <w:p w:rsidR="00BF395E" w:rsidRPr="00154617" w:rsidRDefault="00BF395E" w:rsidP="00154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>Ольга Никитина, помощник руководителя Управления Росреестра</w:t>
      </w:r>
    </w:p>
    <w:p w:rsidR="00BF395E" w:rsidRPr="00154617" w:rsidRDefault="00BF395E" w:rsidP="00154617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24"/>
          <w:szCs w:val="24"/>
          <w:lang w:eastAsia="sk-SK" w:bidi="hi-IN"/>
        </w:rPr>
      </w:pPr>
      <w:r w:rsidRPr="00154617">
        <w:rPr>
          <w:rFonts w:ascii="Times New Roman" w:hAnsi="Times New Roman" w:cs="Times New Roman"/>
          <w:sz w:val="24"/>
          <w:szCs w:val="24"/>
        </w:rPr>
        <w:t xml:space="preserve">(846) 33-22-555, 8 927 690 73 51, </w:t>
      </w:r>
      <w:hyperlink r:id="rId31" w:history="1">
        <w:r w:rsidRPr="001546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 w:rsidRPr="001546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1546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1546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1546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1546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15461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="009D1B19" w:rsidRPr="009D1B19"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Прямая со стрелкой 4" o:spid="_x0000_s1039" type="#_x0000_t32" style="position:absolute;margin-left:57.85pt;margin-top:673pt;width:472.5pt;height:0;z-index:25166438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154617" w:rsidRPr="00154617" w:rsidRDefault="00154617" w:rsidP="00154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54617" w:rsidRPr="00154617" w:rsidRDefault="00154617" w:rsidP="0015461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617">
        <w:rPr>
          <w:rFonts w:ascii="Times New Roman" w:hAnsi="Times New Roman" w:cs="Times New Roman"/>
          <w:color w:val="auto"/>
          <w:sz w:val="24"/>
          <w:szCs w:val="24"/>
        </w:rPr>
        <w:t xml:space="preserve"> о результатах публичных слушаний</w:t>
      </w:r>
    </w:p>
    <w:p w:rsidR="00154617" w:rsidRPr="00154617" w:rsidRDefault="00154617" w:rsidP="00154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17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Pr="00154617">
        <w:rPr>
          <w:rFonts w:ascii="Times New Roman" w:hAnsi="Times New Roman" w:cs="Times New Roman"/>
          <w:b/>
          <w:noProof/>
          <w:sz w:val="24"/>
          <w:szCs w:val="24"/>
        </w:rPr>
        <w:t>Большая Дергуновка</w:t>
      </w:r>
      <w:r w:rsidRPr="001546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p w:rsidR="00154617" w:rsidRPr="00154617" w:rsidRDefault="00154617" w:rsidP="00154617">
      <w:pPr>
        <w:pStyle w:val="afff1"/>
        <w:spacing w:line="240" w:lineRule="auto"/>
        <w:rPr>
          <w:noProof/>
          <w:sz w:val="24"/>
          <w:szCs w:val="24"/>
        </w:rPr>
      </w:pPr>
      <w:r w:rsidRPr="00154617">
        <w:rPr>
          <w:sz w:val="24"/>
          <w:szCs w:val="24"/>
        </w:rPr>
        <w:t>1. Дата оформления заключения о результатах публичных слушаний -</w:t>
      </w:r>
      <w:r w:rsidRPr="00154617">
        <w:rPr>
          <w:noProof/>
          <w:sz w:val="24"/>
          <w:szCs w:val="24"/>
        </w:rPr>
        <w:t xml:space="preserve">20 марта 2021 г. 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–проект изменений в Правила землепользования застройки сельского поселения  </w:t>
      </w:r>
      <w:r w:rsidRPr="00154617">
        <w:rPr>
          <w:rFonts w:ascii="Times New Roman" w:hAnsi="Times New Roman" w:cs="Times New Roman"/>
          <w:noProof/>
          <w:sz w:val="24"/>
          <w:szCs w:val="24"/>
        </w:rPr>
        <w:t xml:space="preserve">Большая Дергуновка </w:t>
      </w:r>
      <w:r w:rsidRPr="00154617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области.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слушаний: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 xml:space="preserve">- Оповещение о проведении публичных слушаний </w:t>
      </w:r>
      <w:r w:rsidRPr="00154617">
        <w:rPr>
          <w:rFonts w:ascii="Times New Roman" w:hAnsi="Times New Roman" w:cs="Times New Roman"/>
          <w:noProof/>
          <w:sz w:val="24"/>
          <w:szCs w:val="24"/>
        </w:rPr>
        <w:t xml:space="preserve">31.12.2020 г. 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сельского поселения </w:t>
      </w:r>
      <w:r w:rsidRPr="00154617">
        <w:rPr>
          <w:rFonts w:ascii="Times New Roman" w:hAnsi="Times New Roman" w:cs="Times New Roman"/>
          <w:noProof/>
          <w:sz w:val="24"/>
          <w:szCs w:val="24"/>
        </w:rPr>
        <w:t>Большая Дергуновка</w:t>
      </w:r>
      <w:r w:rsidRPr="0015461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Большеглушицкий Самарской области </w:t>
      </w:r>
      <w:r w:rsidRPr="00154617">
        <w:rPr>
          <w:rFonts w:ascii="Times New Roman" w:hAnsi="Times New Roman" w:cs="Times New Roman"/>
          <w:sz w:val="24"/>
          <w:szCs w:val="24"/>
        </w:rPr>
        <w:t xml:space="preserve">«О проведении публичных слушаний по </w:t>
      </w:r>
      <w:r w:rsidRPr="00154617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Pr="00154617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сельского поселения</w:t>
      </w:r>
      <w:r w:rsidRPr="00154617">
        <w:rPr>
          <w:rFonts w:ascii="Times New Roman" w:hAnsi="Times New Roman" w:cs="Times New Roman"/>
          <w:noProof/>
          <w:sz w:val="24"/>
          <w:szCs w:val="24"/>
        </w:rPr>
        <w:t>Большая Дергуновка</w:t>
      </w:r>
      <w:r w:rsidRPr="00154617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 </w:t>
      </w:r>
      <w:r w:rsidRPr="00154617">
        <w:rPr>
          <w:rFonts w:ascii="Times New Roman" w:hAnsi="Times New Roman" w:cs="Times New Roman"/>
          <w:noProof/>
          <w:sz w:val="24"/>
          <w:szCs w:val="24"/>
        </w:rPr>
        <w:t>30 декабря 2020 № 76</w:t>
      </w:r>
      <w:r w:rsidRPr="00154617">
        <w:rPr>
          <w:rFonts w:ascii="Times New Roman" w:hAnsi="Times New Roman" w:cs="Times New Roman"/>
          <w:sz w:val="24"/>
          <w:szCs w:val="24"/>
        </w:rPr>
        <w:t>, опубликованное в газете «</w:t>
      </w:r>
      <w:r w:rsidRPr="00154617">
        <w:rPr>
          <w:rFonts w:ascii="Times New Roman" w:hAnsi="Times New Roman" w:cs="Times New Roman"/>
          <w:noProof/>
          <w:sz w:val="24"/>
          <w:szCs w:val="24"/>
        </w:rPr>
        <w:t>Большедергуновские Вести» от 30.12.2020 № 30(219)</w:t>
      </w:r>
      <w:r w:rsidRPr="0015461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eastAsia="Arial Unicode MS" w:hAnsi="Times New Roman" w:cs="Times New Roman"/>
          <w:sz w:val="24"/>
          <w:szCs w:val="24"/>
        </w:rPr>
        <w:t xml:space="preserve"> Дата проведения публичных слушаний – с </w:t>
      </w:r>
      <w:r w:rsidRPr="00154617">
        <w:rPr>
          <w:rFonts w:ascii="Times New Roman" w:eastAsia="Arial Unicode MS" w:hAnsi="Times New Roman" w:cs="Times New Roman"/>
          <w:noProof/>
          <w:sz w:val="24"/>
          <w:szCs w:val="24"/>
        </w:rPr>
        <w:t>15 января 2021 по 20 марта 2021</w:t>
      </w:r>
      <w:r w:rsidRPr="0015461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от </w:t>
      </w:r>
      <w:r w:rsidRPr="00154617">
        <w:rPr>
          <w:rFonts w:ascii="Times New Roman" w:hAnsi="Times New Roman" w:cs="Times New Roman"/>
          <w:noProof/>
          <w:sz w:val="24"/>
          <w:szCs w:val="24"/>
        </w:rPr>
        <w:t xml:space="preserve">20 марта 2021 г. 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>4.В публичных слушаниях приняли участие 5 человек.</w:t>
      </w:r>
    </w:p>
    <w:p w:rsidR="00154617" w:rsidRPr="00154617" w:rsidRDefault="00154617" w:rsidP="0015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>5. Предложения и замечания по проекту - 1, внесено в протокол публичных слушаний - 1.</w:t>
      </w:r>
    </w:p>
    <w:p w:rsidR="00154617" w:rsidRPr="00154617" w:rsidRDefault="00154617" w:rsidP="001546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508"/>
        <w:gridCol w:w="5235"/>
        <w:gridCol w:w="1444"/>
      </w:tblGrid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внесенных предложений и замечаний</w:t>
            </w:r>
          </w:p>
        </w:tc>
        <w:tc>
          <w:tcPr>
            <w:tcW w:w="5235" w:type="dxa"/>
          </w:tcPr>
          <w:p w:rsidR="00154617" w:rsidRPr="00154617" w:rsidRDefault="00154617" w:rsidP="0015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</w:tc>
      </w:tr>
      <w:tr w:rsidR="00154617" w:rsidRPr="00154617" w:rsidTr="00154617">
        <w:tc>
          <w:tcPr>
            <w:tcW w:w="10646" w:type="dxa"/>
            <w:gridSpan w:val="4"/>
          </w:tcPr>
          <w:p w:rsidR="00154617" w:rsidRPr="00154617" w:rsidRDefault="00154617" w:rsidP="0015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Предлагается осуществить </w:t>
            </w: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дополнительную сверку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сведений о ЗОУИТ, содержащихся в ЕГРН, с целью их обозначения в картах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5235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Предлагается принять указанное замечание и, при </w:t>
            </w:r>
            <w:r w:rsidRPr="00154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Замечание </w:t>
            </w:r>
            <w:r w:rsidRPr="00154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принимается к учету</w:t>
            </w:r>
          </w:p>
        </w:tc>
      </w:tr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проектах карт градостроительного зонирования в качестве зоны с особыми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 использования территорий отображена «охранная зона инженерных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5235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принять указанное замечание так как </w:t>
            </w: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охранныхзон, как: охранная зона объектов электроэнергетики (объектов электросетевого хозяйства иобъектов по производству электрической энергии);охранная зона трубопроводов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(газопроводов, нефтепроводов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нефтепродуктопроводов,аммиакопроводов);охранная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охранная зона тепловых сетей и др.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Замечание принимается к учету</w:t>
            </w:r>
          </w:p>
        </w:tc>
      </w:tr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принять указанное замечание. </w:t>
            </w: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наследия,зон санитарной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охраны источников питьевого и хозяйственно-бытового водоснабжения, охранных зон </w:t>
            </w: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нефтепродуктопроводов, охранных зон магистральных газопроводов, охранных хон газораспределительных сетей и др.).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Замечание принимается к учету</w:t>
            </w:r>
          </w:p>
        </w:tc>
      </w:tr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градостроительном регламенте зоны Сх1 вид разрешенного использования «Ведение садоводства» (код 13.2) предусмотреть в качестве условно разрешенного</w:t>
            </w:r>
          </w:p>
        </w:tc>
        <w:tc>
          <w:tcPr>
            <w:tcW w:w="5235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принять указанное замечание. 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Замечание принимается к учету</w:t>
            </w:r>
          </w:p>
        </w:tc>
      </w:tr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В целях исправления технической ошибки дополнить в статье 26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5235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принять указанное замечание. 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Замечание принимается к учету</w:t>
            </w:r>
          </w:p>
        </w:tc>
      </w:tr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В целях исправления технической ошибки в п. 2 статьи 27 Правил исключить слова: «для индивидуального жилищного строительства».</w:t>
            </w:r>
          </w:p>
        </w:tc>
        <w:tc>
          <w:tcPr>
            <w:tcW w:w="5235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принять указанное замечание. 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Замечание принимается к учету</w:t>
            </w:r>
          </w:p>
        </w:tc>
      </w:tr>
      <w:tr w:rsidR="00154617" w:rsidRPr="00154617" w:rsidTr="00154617">
        <w:tc>
          <w:tcPr>
            <w:tcW w:w="459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8" w:type="dxa"/>
          </w:tcPr>
          <w:p w:rsidR="00154617" w:rsidRPr="00154617" w:rsidRDefault="00154617" w:rsidP="00154617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В статье 26:</w:t>
            </w:r>
          </w:p>
          <w:p w:rsidR="00154617" w:rsidRPr="00154617" w:rsidRDefault="00154617" w:rsidP="00154617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1) дополнить таблицу пунктом 21.1 следующего содержания:</w:t>
            </w:r>
          </w:p>
          <w:p w:rsidR="00154617" w:rsidRPr="00154617" w:rsidRDefault="00154617" w:rsidP="00154617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tbl>
            <w:tblPr>
              <w:tblStyle w:val="af8"/>
              <w:tblW w:w="0" w:type="auto"/>
              <w:tblLook w:val="04A0"/>
            </w:tblPr>
            <w:tblGrid>
              <w:gridCol w:w="566"/>
              <w:gridCol w:w="1452"/>
              <w:gridCol w:w="316"/>
              <w:gridCol w:w="316"/>
              <w:gridCol w:w="316"/>
              <w:gridCol w:w="316"/>
            </w:tblGrid>
            <w:tr w:rsidR="00154617" w:rsidRPr="00154617" w:rsidTr="00DC0D4E">
              <w:tc>
                <w:tcPr>
                  <w:tcW w:w="531" w:type="dxa"/>
                </w:tcPr>
                <w:p w:rsidR="00154617" w:rsidRPr="00154617" w:rsidRDefault="00154617" w:rsidP="001546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17">
                    <w:rPr>
                      <w:rFonts w:ascii="Times New Roman" w:hAnsi="Times New Roman"/>
                      <w:sz w:val="20"/>
                      <w:szCs w:val="20"/>
                    </w:rPr>
                    <w:t>21.1</w:t>
                  </w:r>
                </w:p>
              </w:tc>
              <w:tc>
                <w:tcPr>
                  <w:tcW w:w="1328" w:type="dxa"/>
                </w:tcPr>
                <w:p w:rsidR="00154617" w:rsidRPr="00154617" w:rsidRDefault="00154617" w:rsidP="001546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17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Минимальные отступы от </w:t>
                  </w:r>
                  <w:r w:rsidRPr="001546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границ земельных участков, прилегающих к элементам улично-дорожной сети (переулки, площади, проезды,     улицы), до отдельно стоящих зданий, м</w:t>
                  </w:r>
                </w:p>
              </w:tc>
              <w:tc>
                <w:tcPr>
                  <w:tcW w:w="306" w:type="dxa"/>
                </w:tcPr>
                <w:p w:rsidR="00154617" w:rsidRPr="00154617" w:rsidRDefault="00154617" w:rsidP="001546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1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306" w:type="dxa"/>
                </w:tcPr>
                <w:p w:rsidR="00154617" w:rsidRPr="00154617" w:rsidRDefault="00154617" w:rsidP="001546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17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154617" w:rsidRPr="00154617" w:rsidRDefault="00154617" w:rsidP="001546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154617" w:rsidRPr="00154617" w:rsidRDefault="00154617" w:rsidP="0015461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617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2) исключить слова: «допускается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участков»</w:t>
            </w:r>
          </w:p>
        </w:tc>
        <w:tc>
          <w:tcPr>
            <w:tcW w:w="5235" w:type="dxa"/>
          </w:tcPr>
          <w:p w:rsidR="00154617" w:rsidRPr="00154617" w:rsidRDefault="00154617" w:rsidP="0015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Предлагается принять указанное замечание. </w:t>
            </w:r>
          </w:p>
        </w:tc>
        <w:tc>
          <w:tcPr>
            <w:tcW w:w="1444" w:type="dxa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Замечание принимается к учету</w:t>
            </w:r>
          </w:p>
        </w:tc>
      </w:tr>
      <w:tr w:rsidR="00154617" w:rsidRPr="00154617" w:rsidTr="00154617">
        <w:tc>
          <w:tcPr>
            <w:tcW w:w="10646" w:type="dxa"/>
            <w:gridSpan w:val="4"/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154617" w:rsidRPr="00154617" w:rsidTr="00154617">
        <w:tc>
          <w:tcPr>
            <w:tcW w:w="459" w:type="dxa"/>
            <w:tcBorders>
              <w:right w:val="single" w:sz="4" w:space="0" w:color="auto"/>
            </w:tcBorders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154617" w:rsidRPr="00154617" w:rsidRDefault="00154617" w:rsidP="0015461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4617" w:rsidRPr="00154617" w:rsidRDefault="00154617" w:rsidP="001546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54617" w:rsidRPr="00154617" w:rsidRDefault="00154617" w:rsidP="001546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617">
        <w:rPr>
          <w:rFonts w:ascii="Times New Roman" w:hAnsi="Times New Roman" w:cs="Times New Roman"/>
          <w:color w:val="000000"/>
          <w:sz w:val="24"/>
          <w:szCs w:val="24"/>
        </w:rPr>
        <w:t>7. По результатам публичных слушаний рекомендуется принять проект</w:t>
      </w:r>
      <w:r w:rsidR="005C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617">
        <w:rPr>
          <w:rFonts w:ascii="Times New Roman" w:hAnsi="Times New Roman" w:cs="Times New Roman"/>
          <w:color w:val="000000"/>
          <w:sz w:val="24"/>
          <w:szCs w:val="24"/>
        </w:rPr>
        <w:t>изменений в Правила землепользования и застройки в редакции, вынесенной</w:t>
      </w:r>
      <w:r w:rsidR="005C6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617">
        <w:rPr>
          <w:rFonts w:ascii="Times New Roman" w:hAnsi="Times New Roman" w:cs="Times New Roman"/>
          <w:color w:val="000000"/>
          <w:sz w:val="24"/>
          <w:szCs w:val="24"/>
        </w:rPr>
        <w:t>на публичные слушания, с учетом замечаний и предложений, указанных в п.6 настоящего заключения.</w:t>
      </w:r>
    </w:p>
    <w:p w:rsidR="00154617" w:rsidRPr="00154617" w:rsidRDefault="00154617" w:rsidP="00154617">
      <w:pPr>
        <w:pStyle w:val="a7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154617" w:rsidRPr="00154617" w:rsidRDefault="00154617" w:rsidP="00154617">
      <w:pPr>
        <w:pStyle w:val="a7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>Подпись руководителя органа,</w:t>
      </w:r>
    </w:p>
    <w:p w:rsidR="00154617" w:rsidRPr="00154617" w:rsidRDefault="00154617" w:rsidP="00154617">
      <w:pPr>
        <w:pStyle w:val="a7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sz w:val="24"/>
          <w:szCs w:val="24"/>
        </w:rPr>
        <w:t>уполномоченного на ведение публичных слушаний  ________________</w:t>
      </w:r>
      <w:r w:rsidRPr="00154617">
        <w:rPr>
          <w:rFonts w:ascii="Times New Roman" w:hAnsi="Times New Roman" w:cs="Times New Roman"/>
          <w:noProof/>
          <w:sz w:val="24"/>
          <w:szCs w:val="24"/>
        </w:rPr>
        <w:t>В.И. Дыхно</w:t>
      </w:r>
    </w:p>
    <w:p w:rsidR="00154617" w:rsidRPr="00154617" w:rsidRDefault="00154617" w:rsidP="00154617">
      <w:pPr>
        <w:pStyle w:val="a7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15461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E15399" w:rsidRPr="008E7FF8" w:rsidRDefault="00E15399" w:rsidP="00E15399">
      <w:pPr>
        <w:pStyle w:val="a7"/>
        <w:ind w:right="360"/>
        <w:jc w:val="both"/>
      </w:pPr>
    </w:p>
    <w:p w:rsidR="00BF395E" w:rsidRPr="00BF395E" w:rsidRDefault="00BF395E" w:rsidP="00BF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95E" w:rsidRPr="00BF395E" w:rsidRDefault="00BF395E" w:rsidP="00BF39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95E" w:rsidRPr="00BF395E" w:rsidRDefault="00BF395E" w:rsidP="00BF395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C7D71" w:rsidRPr="00BF395E" w:rsidRDefault="007C7D71" w:rsidP="00BF3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5E" w:rsidRPr="006018A6" w:rsidRDefault="0063735E" w:rsidP="00322D0B">
      <w:pPr>
        <w:pStyle w:val="21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35E" w:rsidRPr="006018A6" w:rsidRDefault="00116CEA" w:rsidP="00322D0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6018A6" w:rsidRDefault="0063735E" w:rsidP="00322D0B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60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8A6">
        <w:rPr>
          <w:rFonts w:ascii="Times New Roman" w:hAnsi="Times New Roman" w:cs="Times New Roman"/>
          <w:b/>
          <w:sz w:val="24"/>
          <w:szCs w:val="24"/>
        </w:rPr>
        <w:t>Большая Дергуновка, ул.Советская, д.99, тел.64-5-75;</w:t>
      </w:r>
      <w:r w:rsidR="005B6AD1" w:rsidRPr="0060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8A6">
        <w:rPr>
          <w:rFonts w:ascii="Times New Roman" w:hAnsi="Times New Roman" w:cs="Times New Roman"/>
          <w:b/>
          <w:sz w:val="24"/>
          <w:szCs w:val="24"/>
        </w:rPr>
        <w:t xml:space="preserve">эл. адрес: </w:t>
      </w:r>
      <w:r w:rsidRPr="006018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dergynovka</w:t>
      </w:r>
      <w:hyperlink r:id="rId32" w:history="1">
        <w:r w:rsidRPr="006018A6">
          <w:rPr>
            <w:rStyle w:val="a6"/>
            <w:rFonts w:ascii="Times New Roman" w:eastAsiaTheme="majorEastAsia" w:hAnsi="Times New Roman" w:cs="Times New Roman"/>
            <w:b/>
            <w:sz w:val="24"/>
            <w:szCs w:val="24"/>
          </w:rPr>
          <w:t>@mail.ru</w:t>
        </w:r>
      </w:hyperlink>
      <w:r w:rsidRPr="006018A6">
        <w:rPr>
          <w:rFonts w:ascii="Times New Roman" w:hAnsi="Times New Roman" w:cs="Times New Roman"/>
          <w:sz w:val="24"/>
          <w:szCs w:val="24"/>
        </w:rPr>
        <w:t xml:space="preserve"> </w:t>
      </w:r>
      <w:r w:rsidRPr="006018A6">
        <w:rPr>
          <w:rFonts w:ascii="Times New Roman" w:hAnsi="Times New Roman" w:cs="Times New Roman"/>
          <w:b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</w:t>
      </w:r>
      <w:r w:rsidRPr="006B03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03B6" w:rsidRPr="006B03B6">
        <w:rPr>
          <w:rFonts w:ascii="Times New Roman" w:hAnsi="Times New Roman" w:cs="Times New Roman"/>
          <w:b/>
          <w:sz w:val="24"/>
          <w:szCs w:val="24"/>
        </w:rPr>
        <w:t>14</w:t>
      </w:r>
      <w:r w:rsidRPr="006B03B6">
        <w:rPr>
          <w:rFonts w:ascii="Times New Roman" w:hAnsi="Times New Roman" w:cs="Times New Roman"/>
          <w:b/>
          <w:sz w:val="24"/>
          <w:szCs w:val="24"/>
        </w:rPr>
        <w:t>.</w:t>
      </w:r>
      <w:r w:rsidRPr="006018A6">
        <w:rPr>
          <w:rFonts w:ascii="Times New Roman" w:hAnsi="Times New Roman" w:cs="Times New Roman"/>
          <w:b/>
          <w:sz w:val="24"/>
          <w:szCs w:val="24"/>
        </w:rPr>
        <w:t>0</w:t>
      </w:r>
      <w:r w:rsidR="00664D03">
        <w:rPr>
          <w:rFonts w:ascii="Times New Roman" w:hAnsi="Times New Roman" w:cs="Times New Roman"/>
          <w:b/>
          <w:sz w:val="24"/>
          <w:szCs w:val="24"/>
        </w:rPr>
        <w:t>4</w:t>
      </w:r>
      <w:r w:rsidRPr="006018A6">
        <w:rPr>
          <w:rFonts w:ascii="Times New Roman" w:hAnsi="Times New Roman" w:cs="Times New Roman"/>
          <w:b/>
          <w:sz w:val="24"/>
          <w:szCs w:val="24"/>
        </w:rPr>
        <w:t xml:space="preserve">.2021г. </w:t>
      </w:r>
    </w:p>
    <w:p w:rsidR="00483ACE" w:rsidRPr="006018A6" w:rsidRDefault="0063735E" w:rsidP="00322D0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6018A6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664D03">
        <w:rPr>
          <w:rFonts w:ascii="Times New Roman" w:hAnsi="Times New Roman" w:cs="Times New Roman"/>
          <w:b/>
          <w:sz w:val="24"/>
          <w:szCs w:val="24"/>
        </w:rPr>
        <w:t>8</w:t>
      </w:r>
      <w:r w:rsidR="00232308">
        <w:rPr>
          <w:rFonts w:ascii="Times New Roman" w:hAnsi="Times New Roman" w:cs="Times New Roman"/>
          <w:b/>
          <w:sz w:val="24"/>
          <w:szCs w:val="24"/>
        </w:rPr>
        <w:t>5</w:t>
      </w:r>
      <w:r w:rsidRPr="006018A6">
        <w:rPr>
          <w:rFonts w:ascii="Times New Roman" w:hAnsi="Times New Roman" w:cs="Times New Roman"/>
          <w:b/>
          <w:sz w:val="24"/>
          <w:szCs w:val="24"/>
        </w:rPr>
        <w:t xml:space="preserve"> экземпляров  </w:t>
      </w:r>
    </w:p>
    <w:sectPr w:rsidR="00483ACE" w:rsidRPr="006018A6" w:rsidSect="00154617">
      <w:footerReference w:type="even" r:id="rId33"/>
      <w:footerReference w:type="default" r:id="rId34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C6" w:rsidRDefault="003568C6" w:rsidP="000B0BB3">
      <w:pPr>
        <w:spacing w:after="0" w:line="240" w:lineRule="auto"/>
      </w:pPr>
      <w:r>
        <w:separator/>
      </w:r>
    </w:p>
  </w:endnote>
  <w:endnote w:type="continuationSeparator" w:id="1">
    <w:p w:rsidR="003568C6" w:rsidRDefault="003568C6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B2" w:rsidRDefault="009D1B19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3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3B2" w:rsidRDefault="00FC03B2" w:rsidP="00E537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B2" w:rsidRDefault="00FC03B2" w:rsidP="00E537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C6" w:rsidRDefault="003568C6" w:rsidP="000B0BB3">
      <w:pPr>
        <w:spacing w:after="0" w:line="240" w:lineRule="auto"/>
      </w:pPr>
      <w:r>
        <w:separator/>
      </w:r>
    </w:p>
  </w:footnote>
  <w:footnote w:type="continuationSeparator" w:id="1">
    <w:p w:rsidR="003568C6" w:rsidRDefault="003568C6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1FE34B6"/>
    <w:lvl w:ilvl="0" w:tplc="98267E54">
      <w:start w:val="1"/>
      <w:numFmt w:val="bullet"/>
      <w:lvlText w:val="В"/>
      <w:lvlJc w:val="left"/>
    </w:lvl>
    <w:lvl w:ilvl="1" w:tplc="BFBE792C">
      <w:numFmt w:val="decimal"/>
      <w:lvlText w:val=""/>
      <w:lvlJc w:val="left"/>
    </w:lvl>
    <w:lvl w:ilvl="2" w:tplc="1ED2BE46">
      <w:numFmt w:val="decimal"/>
      <w:lvlText w:val=""/>
      <w:lvlJc w:val="left"/>
    </w:lvl>
    <w:lvl w:ilvl="3" w:tplc="08D40146">
      <w:numFmt w:val="decimal"/>
      <w:lvlText w:val=""/>
      <w:lvlJc w:val="left"/>
    </w:lvl>
    <w:lvl w:ilvl="4" w:tplc="505A1FA4">
      <w:numFmt w:val="decimal"/>
      <w:lvlText w:val=""/>
      <w:lvlJc w:val="left"/>
    </w:lvl>
    <w:lvl w:ilvl="5" w:tplc="28F46ED6">
      <w:numFmt w:val="decimal"/>
      <w:lvlText w:val=""/>
      <w:lvlJc w:val="left"/>
    </w:lvl>
    <w:lvl w:ilvl="6" w:tplc="90687FF0">
      <w:numFmt w:val="decimal"/>
      <w:lvlText w:val=""/>
      <w:lvlJc w:val="left"/>
    </w:lvl>
    <w:lvl w:ilvl="7" w:tplc="91F8552C">
      <w:numFmt w:val="decimal"/>
      <w:lvlText w:val=""/>
      <w:lvlJc w:val="left"/>
    </w:lvl>
    <w:lvl w:ilvl="8" w:tplc="12E642FC">
      <w:numFmt w:val="decimal"/>
      <w:lvlText w:val=""/>
      <w:lvlJc w:val="left"/>
    </w:lvl>
  </w:abstractNum>
  <w:abstractNum w:abstractNumId="1">
    <w:nsid w:val="000072AE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2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753ABC"/>
    <w:multiLevelType w:val="hybridMultilevel"/>
    <w:tmpl w:val="7DBC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32D2"/>
    <w:multiLevelType w:val="multilevel"/>
    <w:tmpl w:val="9EF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44345"/>
    <w:multiLevelType w:val="hybridMultilevel"/>
    <w:tmpl w:val="F17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B0B5D"/>
    <w:multiLevelType w:val="hybridMultilevel"/>
    <w:tmpl w:val="46B63EC4"/>
    <w:lvl w:ilvl="0" w:tplc="67E41BF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4D71FC"/>
    <w:multiLevelType w:val="hybridMultilevel"/>
    <w:tmpl w:val="574C6A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E620A"/>
    <w:multiLevelType w:val="hybridMultilevel"/>
    <w:tmpl w:val="354ACC78"/>
    <w:lvl w:ilvl="0" w:tplc="72942F9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4D58D5"/>
    <w:multiLevelType w:val="hybridMultilevel"/>
    <w:tmpl w:val="68F05C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45857"/>
    <w:multiLevelType w:val="hybridMultilevel"/>
    <w:tmpl w:val="2B0A9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4A706D28"/>
    <w:multiLevelType w:val="hybridMultilevel"/>
    <w:tmpl w:val="295C382C"/>
    <w:lvl w:ilvl="0" w:tplc="5B880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4BAA0B46"/>
    <w:multiLevelType w:val="hybridMultilevel"/>
    <w:tmpl w:val="5266673E"/>
    <w:lvl w:ilvl="0" w:tplc="0B480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>
    <w:nsid w:val="58AC7EDE"/>
    <w:multiLevelType w:val="hybridMultilevel"/>
    <w:tmpl w:val="23F82B2C"/>
    <w:lvl w:ilvl="0" w:tplc="A9CC77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A587CB2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34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C26E1"/>
    <w:multiLevelType w:val="multilevel"/>
    <w:tmpl w:val="8788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5C305FF"/>
    <w:multiLevelType w:val="hybridMultilevel"/>
    <w:tmpl w:val="64A48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A40F87"/>
    <w:multiLevelType w:val="hybridMultilevel"/>
    <w:tmpl w:val="C6ECC93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4"/>
  </w:num>
  <w:num w:numId="4">
    <w:abstractNumId w:val="41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36"/>
  </w:num>
  <w:num w:numId="10">
    <w:abstractNumId w:val="38"/>
  </w:num>
  <w:num w:numId="11">
    <w:abstractNumId w:val="14"/>
  </w:num>
  <w:num w:numId="12">
    <w:abstractNumId w:val="2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0"/>
  </w:num>
  <w:num w:numId="26">
    <w:abstractNumId w:val="39"/>
  </w:num>
  <w:num w:numId="27">
    <w:abstractNumId w:val="22"/>
  </w:num>
  <w:num w:numId="28">
    <w:abstractNumId w:val="0"/>
  </w:num>
  <w:num w:numId="29">
    <w:abstractNumId w:val="1"/>
  </w:num>
  <w:num w:numId="30">
    <w:abstractNumId w:val="7"/>
  </w:num>
  <w:num w:numId="31">
    <w:abstractNumId w:val="6"/>
  </w:num>
  <w:num w:numId="32">
    <w:abstractNumId w:val="33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2"/>
  </w:num>
  <w:num w:numId="40">
    <w:abstractNumId w:val="28"/>
  </w:num>
  <w:num w:numId="41">
    <w:abstractNumId w:val="13"/>
  </w:num>
  <w:num w:numId="42">
    <w:abstractNumId w:val="40"/>
  </w:num>
  <w:num w:numId="43">
    <w:abstractNumId w:val="12"/>
  </w:num>
  <w:num w:numId="44">
    <w:abstractNumId w:val="31"/>
  </w:num>
  <w:num w:numId="45">
    <w:abstractNumId w:val="8"/>
  </w:num>
  <w:num w:numId="46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73B"/>
    <w:rsid w:val="00015209"/>
    <w:rsid w:val="000235FB"/>
    <w:rsid w:val="00027623"/>
    <w:rsid w:val="000445FA"/>
    <w:rsid w:val="00075A2A"/>
    <w:rsid w:val="000B06DB"/>
    <w:rsid w:val="000B0BB3"/>
    <w:rsid w:val="000E485B"/>
    <w:rsid w:val="000E63D5"/>
    <w:rsid w:val="00116CEA"/>
    <w:rsid w:val="00123DA3"/>
    <w:rsid w:val="00134088"/>
    <w:rsid w:val="00154617"/>
    <w:rsid w:val="00163854"/>
    <w:rsid w:val="001652BB"/>
    <w:rsid w:val="00165E41"/>
    <w:rsid w:val="00175D21"/>
    <w:rsid w:val="00175E80"/>
    <w:rsid w:val="001C7504"/>
    <w:rsid w:val="001E2BB1"/>
    <w:rsid w:val="001F1648"/>
    <w:rsid w:val="002153C5"/>
    <w:rsid w:val="00232308"/>
    <w:rsid w:val="00237546"/>
    <w:rsid w:val="00256C25"/>
    <w:rsid w:val="002B4C5F"/>
    <w:rsid w:val="002C624C"/>
    <w:rsid w:val="002D5F06"/>
    <w:rsid w:val="002D6AD1"/>
    <w:rsid w:val="002E2071"/>
    <w:rsid w:val="002E3845"/>
    <w:rsid w:val="00300633"/>
    <w:rsid w:val="00322905"/>
    <w:rsid w:val="00322926"/>
    <w:rsid w:val="00322D0B"/>
    <w:rsid w:val="00331810"/>
    <w:rsid w:val="003339C6"/>
    <w:rsid w:val="003568C6"/>
    <w:rsid w:val="003F24FF"/>
    <w:rsid w:val="00483ACE"/>
    <w:rsid w:val="004A3070"/>
    <w:rsid w:val="004B694B"/>
    <w:rsid w:val="004C2397"/>
    <w:rsid w:val="0050076B"/>
    <w:rsid w:val="0051107C"/>
    <w:rsid w:val="005405D3"/>
    <w:rsid w:val="00546DD6"/>
    <w:rsid w:val="0054740D"/>
    <w:rsid w:val="00592927"/>
    <w:rsid w:val="005976A9"/>
    <w:rsid w:val="00597F73"/>
    <w:rsid w:val="005B5F6F"/>
    <w:rsid w:val="005B6AD1"/>
    <w:rsid w:val="005C3ED4"/>
    <w:rsid w:val="005C6DA2"/>
    <w:rsid w:val="005D45F5"/>
    <w:rsid w:val="005E7985"/>
    <w:rsid w:val="005F3531"/>
    <w:rsid w:val="006018A6"/>
    <w:rsid w:val="006067D6"/>
    <w:rsid w:val="006330CC"/>
    <w:rsid w:val="0063735E"/>
    <w:rsid w:val="00664D03"/>
    <w:rsid w:val="0068295C"/>
    <w:rsid w:val="00686101"/>
    <w:rsid w:val="006B03B6"/>
    <w:rsid w:val="006C0F57"/>
    <w:rsid w:val="006E27F4"/>
    <w:rsid w:val="006E5032"/>
    <w:rsid w:val="00703FF7"/>
    <w:rsid w:val="00705962"/>
    <w:rsid w:val="00732B2A"/>
    <w:rsid w:val="00757BA6"/>
    <w:rsid w:val="00773E5D"/>
    <w:rsid w:val="007C33A1"/>
    <w:rsid w:val="007C7D71"/>
    <w:rsid w:val="007F1420"/>
    <w:rsid w:val="007F2E8D"/>
    <w:rsid w:val="00804B72"/>
    <w:rsid w:val="00817E92"/>
    <w:rsid w:val="00821B10"/>
    <w:rsid w:val="00834DB5"/>
    <w:rsid w:val="00886ADC"/>
    <w:rsid w:val="008A1EAE"/>
    <w:rsid w:val="008A27D2"/>
    <w:rsid w:val="008A423C"/>
    <w:rsid w:val="008A5D13"/>
    <w:rsid w:val="008B7E41"/>
    <w:rsid w:val="008C060C"/>
    <w:rsid w:val="008C0CC9"/>
    <w:rsid w:val="008F0AD0"/>
    <w:rsid w:val="00933D9C"/>
    <w:rsid w:val="00940742"/>
    <w:rsid w:val="00951980"/>
    <w:rsid w:val="00956F40"/>
    <w:rsid w:val="00980B5D"/>
    <w:rsid w:val="009859A7"/>
    <w:rsid w:val="009A163A"/>
    <w:rsid w:val="009B673B"/>
    <w:rsid w:val="009C3047"/>
    <w:rsid w:val="009C54EA"/>
    <w:rsid w:val="009D1B19"/>
    <w:rsid w:val="009E2AA2"/>
    <w:rsid w:val="009E3C1D"/>
    <w:rsid w:val="00A00EC3"/>
    <w:rsid w:val="00A16DEA"/>
    <w:rsid w:val="00A35902"/>
    <w:rsid w:val="00A41DC8"/>
    <w:rsid w:val="00A81703"/>
    <w:rsid w:val="00AA19AB"/>
    <w:rsid w:val="00AA2F44"/>
    <w:rsid w:val="00AB5255"/>
    <w:rsid w:val="00AC4525"/>
    <w:rsid w:val="00AC566F"/>
    <w:rsid w:val="00B14182"/>
    <w:rsid w:val="00B20D7E"/>
    <w:rsid w:val="00B52B92"/>
    <w:rsid w:val="00B76340"/>
    <w:rsid w:val="00B836A7"/>
    <w:rsid w:val="00BA5678"/>
    <w:rsid w:val="00BB4065"/>
    <w:rsid w:val="00BE4EE8"/>
    <w:rsid w:val="00BF395E"/>
    <w:rsid w:val="00C0354D"/>
    <w:rsid w:val="00C1310D"/>
    <w:rsid w:val="00C468AE"/>
    <w:rsid w:val="00CA32CC"/>
    <w:rsid w:val="00CD5426"/>
    <w:rsid w:val="00CE3BF2"/>
    <w:rsid w:val="00CF07BB"/>
    <w:rsid w:val="00D364D8"/>
    <w:rsid w:val="00D52D35"/>
    <w:rsid w:val="00D65C7C"/>
    <w:rsid w:val="00DB1F52"/>
    <w:rsid w:val="00DC2102"/>
    <w:rsid w:val="00DC42EB"/>
    <w:rsid w:val="00E15399"/>
    <w:rsid w:val="00E24891"/>
    <w:rsid w:val="00E3076E"/>
    <w:rsid w:val="00E537EB"/>
    <w:rsid w:val="00E55EC2"/>
    <w:rsid w:val="00E5605C"/>
    <w:rsid w:val="00E560B6"/>
    <w:rsid w:val="00E76A28"/>
    <w:rsid w:val="00E94517"/>
    <w:rsid w:val="00EA02A6"/>
    <w:rsid w:val="00EB095B"/>
    <w:rsid w:val="00EC21D1"/>
    <w:rsid w:val="00F21ECC"/>
    <w:rsid w:val="00F41BD3"/>
    <w:rsid w:val="00F5547D"/>
    <w:rsid w:val="00F56A91"/>
    <w:rsid w:val="00F9160D"/>
    <w:rsid w:val="00F96835"/>
    <w:rsid w:val="00FA7ECC"/>
    <w:rsid w:val="00FC03B2"/>
    <w:rsid w:val="00FD3CBE"/>
    <w:rsid w:val="00FE0927"/>
    <w:rsid w:val="00FE4FAB"/>
    <w:rsid w:val="00FE5C7F"/>
    <w:rsid w:val="00FF1C1F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4" type="connector" idref="#_x0000_s1038"/>
        <o:r id="V:Rule5" type="connector" idref="#Прямая со стрелкой 3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35E"/>
  </w:style>
  <w:style w:type="paragraph" w:styleId="a9">
    <w:name w:val="Normal (Web)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A024EEC70784342A33E25DDF205A6DECBBF4ECC49D46833C1D00BCDF665741E5E40704B42610D7789338944D6D9F4763AB3F7402586108E161zDF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2A9E2F7BA1E78AD83DE75E43C049C9DE358F9A839C8A6F68570B376FACDB7137CAAE7D158C6BFDD1605F74FC8BF9D4539123DhA42G" TargetMode="External"/><Relationship Id="rId17" Type="http://schemas.openxmlformats.org/officeDocument/2006/relationships/hyperlink" Target="consultantplus://offline/ref=A024EEC70784342A33E25DDF205A6DECBBF4E7CC9945833C1D00BCDF665741E5E40704B62418D672C062844924CB437CA2206A01466160z9F" TargetMode="External"/><Relationship Id="rId25" Type="http://schemas.openxmlformats.org/officeDocument/2006/relationships/hyperlink" Target="consultantplus://offline/ref=A024EEC70784342A33E25DDF205A6DECB9F9E7C79146833C1D00BCDF665741E5E40704B4261B8228D066CD1D20D44A63BC23740164z7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consultantplus://offline/ref=A024EEC70784342A33E25DDF205A6DECB9F9E7C79146833C1D00BCDF665741E5E40704B4261B8228D066CD1D20D44A63BC23740164z7F" TargetMode="External"/><Relationship Id="rId32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2EB22DD8598C39F733A8286FE3757B7A82B9CE6B2154454454BCFFF37481F1124CC3D2FE84D144B6F8AD65981618F90048DC2F64FM8ZEH" TargetMode="External"/><Relationship Id="rId23" Type="http://schemas.openxmlformats.org/officeDocument/2006/relationships/hyperlink" Target="consultantplus://offline/ref=A024EEC70784342A33E25DDF205A6DECB9F9E7C79146833C1D00BCDF665741E5E40704B4261B8228D066CD1D20D44A63BC23740164z7F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hyperlink" Target="mailto:pr.samara@mail.ru" TargetMode="External"/><Relationship Id="rId19" Type="http://schemas.openxmlformats.org/officeDocument/2006/relationships/hyperlink" Target="consultantplus://offline/ref=A024EEC70784342A33E25DDF205A6DECBBF4E3C1904E833C1D00BCDF665741E5E40704BC2411DF72C062844924CB437CA2206A01466160z9F" TargetMode="External"/><Relationship Id="rId31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812EB22DD8598C39F733A8286FE3757B7A82B9CE6B2154454454BCFFF37481F1124CC3D2FE84D144B6F8AD65981618F90048DC2F64FM8ZEH" TargetMode="External"/><Relationship Id="rId22" Type="http://schemas.openxmlformats.org/officeDocument/2006/relationships/hyperlink" Target="consultantplus://offline/ref=A024EEC70784342A33E25DDF205A6DECBBF4E3C1904E833C1D00BCDF665741E5E40704B42519DE7F9F6791587CC74B6BBC21751D44630A6Ez2F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F4FA-CD1B-4284-B3AC-7B031EF4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8811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58917</CharactersWithSpaces>
  <SharedDoc>false</SharedDoc>
  <HLinks>
    <vt:vector size="12" baseType="variant">
      <vt:variant>
        <vt:i4>3866694</vt:i4>
      </vt:variant>
      <vt:variant>
        <vt:i4>18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44</cp:revision>
  <cp:lastPrinted>2020-12-18T04:28:00Z</cp:lastPrinted>
  <dcterms:created xsi:type="dcterms:W3CDTF">2021-03-10T05:30:00Z</dcterms:created>
  <dcterms:modified xsi:type="dcterms:W3CDTF">2021-05-04T09:28:00Z</dcterms:modified>
</cp:coreProperties>
</file>