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5E" w:rsidRPr="00F3101E" w:rsidRDefault="0063735E" w:rsidP="00547DA6">
      <w:pPr>
        <w:widowControl w:val="0"/>
        <w:tabs>
          <w:tab w:val="left" w:pos="-284"/>
          <w:tab w:val="right" w:pos="98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735E" w:rsidRPr="00F3101E" w:rsidRDefault="00333D92" w:rsidP="00547DA6">
      <w:pPr>
        <w:widowControl w:val="0"/>
        <w:tabs>
          <w:tab w:val="left" w:pos="-284"/>
          <w:tab w:val="right" w:pos="98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6.2pt;margin-top:-16.1pt;width:466.5pt;height:37.5pt;z-index:251653632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БОЛЬШЕДЕРГУНОВСКИЕ ВЕСТИ"/>
            <w10:wrap type="square" side="left"/>
          </v:shape>
        </w:pict>
      </w:r>
      <w:r w:rsidR="0063735E"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16+</w:t>
      </w:r>
    </w:p>
    <w:p w:rsidR="0063735E" w:rsidRPr="00F3101E" w:rsidRDefault="0063735E" w:rsidP="00547DA6">
      <w:pPr>
        <w:widowControl w:val="0"/>
        <w:tabs>
          <w:tab w:val="left" w:pos="-284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</w:t>
      </w:r>
      <w:r w:rsidRPr="00885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выпуск №</w:t>
      </w:r>
      <w:r w:rsidR="00C616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D43F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885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87B9D"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D43F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bookmarkStart w:id="0" w:name="_GoBack"/>
      <w:bookmarkEnd w:id="0"/>
      <w:r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F25F12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1FC1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23</w:t>
      </w:r>
      <w:r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51697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C616DC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E251A3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Печатное средство массовой информации сельского поселения Большая Дергуновка 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 Большеглушицкий Самарской области – газета _____________________________________________________________________________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ОФИЦИАЛЬНОЕ ОПУБЛИКОВАНИЕ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УЧРЕЖДЕНИЕ</w:t>
      </w:r>
    </w:p>
    <w:p w:rsidR="0063735E" w:rsidRPr="00EA1FEA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63735E" w:rsidRPr="00EA1FEA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</w:p>
    <w:p w:rsidR="00696D8E" w:rsidRPr="00EA1FEA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БОЛЬШАЯ ДЕРГУНОВКА</w:t>
      </w:r>
      <w:bookmarkStart w:id="1" w:name="Par1"/>
      <w:bookmarkStart w:id="2" w:name="sub_4001"/>
      <w:bookmarkEnd w:id="1"/>
      <w:bookmarkEnd w:id="2"/>
    </w:p>
    <w:p w:rsidR="00EA1FEA" w:rsidRPr="00EA1FEA" w:rsidRDefault="00EA1FEA" w:rsidP="00547DA6">
      <w:pPr>
        <w:pStyle w:val="5"/>
        <w:widowControl w:val="0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A1FEA">
        <w:rPr>
          <w:rFonts w:ascii="Times New Roman" w:hAnsi="Times New Roman" w:cs="Times New Roman"/>
          <w:b/>
          <w:color w:val="auto"/>
          <w:sz w:val="24"/>
          <w:szCs w:val="24"/>
        </w:rPr>
        <w:t>МУНИЦИПАЛЬНОГО РАЙОНА</w:t>
      </w:r>
    </w:p>
    <w:p w:rsidR="00EA1FEA" w:rsidRPr="00EA1FEA" w:rsidRDefault="00EA1FEA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БОЛЬШЕГЛУШИЦКИЙ</w:t>
      </w:r>
    </w:p>
    <w:p w:rsidR="00606AA8" w:rsidRDefault="00EA1FEA" w:rsidP="00C4799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3F7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301E97" w:rsidRDefault="00212D54" w:rsidP="00212D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212D54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160CEE" wp14:editId="16FAA735">
            <wp:simplePos x="0" y="0"/>
            <wp:positionH relativeFrom="column">
              <wp:posOffset>154305</wp:posOffset>
            </wp:positionH>
            <wp:positionV relativeFrom="paragraph">
              <wp:posOffset>11430</wp:posOffset>
            </wp:positionV>
            <wp:extent cx="1819275" cy="63754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D54" w:rsidRPr="00212D54" w:rsidRDefault="00212D54" w:rsidP="00212D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12D54" w:rsidRPr="00212D54" w:rsidRDefault="00212D54" w:rsidP="00212D5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12.12.2022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Жители Самарской области покупали недвижимость в регионах ПФО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 11 месяцев 2022 года жители Самарской области подали более 17,5 тысяч заявлений для оформления недвижимости по экстерриториальному принципу. 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Напомним, что экстерриториальный принцип – это возможность обратиться в МФЦ за регистрацией права или кадастровым учетом на объект недвижимости, расположенный в любом регионе России, независимо от места расположения объекта недвижимости. 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этом году заявители Самарской области чаще всего приобретали недвижимость в </w:t>
      </w:r>
      <w:proofErr w:type="gramStart"/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>Саратовской</w:t>
      </w:r>
      <w:proofErr w:type="gramEnd"/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Волгоградской, Пензенской и Ульяновской, а также в Астраханской областях. А в Самарской области недвижимость чаще всего покупали заявители из Москвы, Саратова, Оренбурга и Казани. 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- Экстерриториальный прием позволяет экономить время и материальные затраты заявителей. С января по ноябрь в Управление </w:t>
      </w:r>
      <w:proofErr w:type="spellStart"/>
      <w:r w:rsidRPr="00212D5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Росреестра</w:t>
      </w:r>
      <w:proofErr w:type="spellEnd"/>
      <w:r w:rsidRPr="00212D5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поступило 17552 заявления по экстерриториальному принципу, 80% из них – через МФЦ</w:t>
      </w: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212D5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После оказания услуги заявитель получает выписку из Единого государственного реестра недвижимости, подтверждающую проведение учетно-регистрационных действий,</w:t>
      </w: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рассказала заместитель руководителя Управления </w:t>
      </w:r>
      <w:proofErr w:type="spellStart"/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Самарской области </w:t>
      </w:r>
      <w:r w:rsidRPr="00212D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Татьяна Титова</w:t>
      </w: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12D54">
        <w:rPr>
          <w:rFonts w:ascii="Times New Roman" w:eastAsia="Calibri" w:hAnsi="Times New Roman" w:cs="Times New Roman"/>
          <w:sz w:val="24"/>
          <w:szCs w:val="24"/>
          <w:lang w:eastAsia="en-US"/>
        </w:rPr>
        <w:t>По экстерриториальному принципу в нашем регионе можно подать заявление на проведение учетно-регистрационных действий в 88 офисах многофункциональных центров Самарской области.</w:t>
      </w:r>
      <w:r w:rsidRPr="00212D5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p w:rsidR="00212D54" w:rsidRPr="00212D54" w:rsidRDefault="00212D54" w:rsidP="00212D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212D54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</w:rPr>
        <w:t xml:space="preserve">- Для предоставления услуги необходимо прийти в МФЦ. </w:t>
      </w:r>
      <w:proofErr w:type="gramStart"/>
      <w:r w:rsidRPr="00212D54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</w:rPr>
        <w:t>Возможно</w:t>
      </w:r>
      <w:proofErr w:type="gramEnd"/>
      <w:r w:rsidRPr="00212D54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</w:rPr>
        <w:t xml:space="preserve"> посетить МФЦ по живой очереди либо по предварительной записи - как удобно заявителю. Следует отметить, что обратиться можно в любой удобный офис МФЦ Самарской области. Эта услуга пользуется спросом, ведь теперь не надо ехать в другой регион, чтобы продать или купить недвижимость,</w:t>
      </w:r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- говорит директор ГКУ СО «Уполномоченный многофункциональный центр» </w:t>
      </w:r>
      <w:r w:rsidRPr="00212D54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 xml:space="preserve">Павел </w:t>
      </w:r>
      <w:proofErr w:type="spellStart"/>
      <w:r w:rsidRPr="00212D54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Синёв</w:t>
      </w:r>
      <w:proofErr w:type="spellEnd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</w:p>
    <w:p w:rsidR="00212D54" w:rsidRPr="00212D54" w:rsidRDefault="00212D54" w:rsidP="00212D5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212D54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28ED5E31" wp14:editId="354351A6">
            <wp:extent cx="6236970" cy="12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D54" w:rsidRPr="00212D54" w:rsidRDefault="00212D54" w:rsidP="00212D5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Материал подготовлен пресс-службой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Управления </w:t>
      </w:r>
      <w:proofErr w:type="spellStart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</w:p>
    <w:p w:rsidR="00212D54" w:rsidRDefault="00212D54" w:rsidP="00212D5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Контакты для СМИ:  Никитина Ольга Александровна, помощник руководителя Управления </w:t>
      </w:r>
      <w:proofErr w:type="spellStart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Телефон: (846) 33-22-555, Мобильный: 8 (927) 690-73-51 </w:t>
      </w:r>
    </w:p>
    <w:p w:rsidR="00212D54" w:rsidRPr="00677F8E" w:rsidRDefault="00212D54" w:rsidP="00677F8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Эл</w:t>
      </w:r>
      <w:proofErr w:type="gramStart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gramStart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</w:t>
      </w:r>
      <w:proofErr w:type="gramEnd"/>
      <w:r w:rsidRPr="00212D5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очта: </w:t>
      </w:r>
      <w:hyperlink r:id="rId12" w:history="1">
        <w:r w:rsidRPr="00677F8E">
          <w:rPr>
            <w:rStyle w:val="a6"/>
            <w:rFonts w:ascii="Times New Roman" w:eastAsia="Times New Roman" w:hAnsi="Times New Roman" w:cs="Times New Roman"/>
            <w:kern w:val="36"/>
            <w:sz w:val="24"/>
            <w:szCs w:val="24"/>
          </w:rPr>
          <w:t>pr.samara@mail.ru</w:t>
        </w:r>
      </w:hyperlink>
      <w:r w:rsidRPr="00677F8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Социальные сети: </w:t>
      </w:r>
      <w:hyperlink r:id="rId13" w:history="1">
        <w:r w:rsidRPr="00677F8E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https://t.me/rosreestr_63</w:t>
        </w:r>
      </w:hyperlink>
      <w:r w:rsidRPr="00677F8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hyperlink r:id="rId14" w:history="1">
        <w:r w:rsidRPr="00677F8E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https://vk.com/rosreestr63</w:t>
        </w:r>
      </w:hyperlink>
    </w:p>
    <w:p w:rsidR="00677F8E" w:rsidRPr="00677F8E" w:rsidRDefault="00677F8E" w:rsidP="00677F8E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noProof/>
          <w:sz w:val="16"/>
          <w:szCs w:val="16"/>
        </w:rPr>
        <w:drawing>
          <wp:inline distT="0" distB="0" distL="0" distR="0" wp14:anchorId="72A00A98" wp14:editId="00C35964">
            <wp:extent cx="295275" cy="33833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8E" w:rsidRPr="00677F8E" w:rsidRDefault="00677F8E" w:rsidP="00677F8E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РОССИЙСКАЯ ФЕДЕРАЦИЯ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МУНИЦИПАЛЬНЫЙ  РАЙОН</w:t>
      </w:r>
    </w:p>
    <w:p w:rsidR="00677F8E" w:rsidRPr="00677F8E" w:rsidRDefault="00677F8E" w:rsidP="00677F8E">
      <w:pPr>
        <w:tabs>
          <w:tab w:val="left" w:pos="637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БОЛЬШЕГЛУШИЦКИЙ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САМАРСКОЙ  ОБЛАСТИ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АДМИНИСТРАЦИЯ</w:t>
      </w:r>
    </w:p>
    <w:p w:rsidR="00677F8E" w:rsidRPr="00677F8E" w:rsidRDefault="00677F8E" w:rsidP="00677F8E">
      <w:pPr>
        <w:spacing w:after="0" w:line="240" w:lineRule="auto"/>
        <w:ind w:hanging="18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СЕЛЬСКОГО  ПОСЕЛЕНИЯ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БОЛЬШАЯ ДЕРГУНОВКА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________________________</w:t>
      </w:r>
    </w:p>
    <w:p w:rsidR="00677F8E" w:rsidRPr="00677F8E" w:rsidRDefault="00677F8E" w:rsidP="00677F8E">
      <w:pPr>
        <w:spacing w:after="0" w:line="240" w:lineRule="auto"/>
        <w:ind w:left="540" w:hanging="360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от  12 декабря  2022 года  № 86</w:t>
      </w:r>
    </w:p>
    <w:p w:rsidR="00677F8E" w:rsidRPr="00677F8E" w:rsidRDefault="00677F8E" w:rsidP="00677F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F8E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в Постановление администрации сельского поселения Большая Дергуновка  муниципального района Большеглушицкий Самарской области  от  27.09.2022 г. № </w:t>
      </w:r>
      <w:r w:rsidRPr="00677F8E">
        <w:rPr>
          <w:rFonts w:ascii="Times New Roman" w:hAnsi="Times New Roman" w:cs="Times New Roman"/>
          <w:b/>
          <w:sz w:val="24"/>
          <w:szCs w:val="24"/>
        </w:rPr>
        <w:lastRenderedPageBreak/>
        <w:t>62 «Об утверждении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Большая Дергуновка муниципального района Большеглушицкий Самарской области»</w:t>
      </w:r>
    </w:p>
    <w:p w:rsidR="00677F8E" w:rsidRPr="00677F8E" w:rsidRDefault="00677F8E" w:rsidP="00677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F8E">
        <w:rPr>
          <w:rFonts w:ascii="Times New Roman" w:hAnsi="Times New Roman" w:cs="Times New Roman"/>
          <w:sz w:val="24"/>
          <w:szCs w:val="24"/>
        </w:rPr>
        <w:t>Руководствуясь</w:t>
      </w:r>
      <w:r w:rsidRPr="00677F8E">
        <w:rPr>
          <w:rFonts w:ascii="Times New Roman" w:eastAsia="MS Mincho" w:hAnsi="Times New Roman" w:cs="Times New Roman"/>
          <w:sz w:val="24"/>
          <w:szCs w:val="24"/>
        </w:rPr>
        <w:t xml:space="preserve"> Земельным кодексом Российской Федерации, </w:t>
      </w:r>
      <w:r w:rsidRPr="00677F8E">
        <w:rPr>
          <w:rFonts w:ascii="Times New Roman" w:hAnsi="Times New Roman" w:cs="Times New Roman"/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Уставом сельского поселения Большая Дергуновка муниципального района Большеглушицкий Самарской области, </w:t>
      </w:r>
      <w:r w:rsidRPr="00677F8E">
        <w:rPr>
          <w:rFonts w:ascii="Times New Roman" w:hAnsi="Times New Roman" w:cs="Times New Roman"/>
          <w:position w:val="2"/>
          <w:sz w:val="24"/>
          <w:szCs w:val="24"/>
        </w:rPr>
        <w:t xml:space="preserve">Администрация сельского поселения Большая </w:t>
      </w:r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>Дергуновка</w:t>
      </w:r>
      <w:r w:rsidRPr="00677F8E">
        <w:rPr>
          <w:rFonts w:ascii="Times New Roman" w:hAnsi="Times New Roman" w:cs="Times New Roman"/>
          <w:position w:val="2"/>
          <w:sz w:val="24"/>
          <w:szCs w:val="24"/>
        </w:rPr>
        <w:t xml:space="preserve"> муниципального района Большеглушицкий Самарской области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hAnsi="Times New Roman" w:cs="Times New Roman"/>
          <w:b/>
          <w:position w:val="2"/>
          <w:sz w:val="24"/>
          <w:szCs w:val="24"/>
        </w:rPr>
      </w:pPr>
      <w:r w:rsidRPr="00677F8E">
        <w:rPr>
          <w:rFonts w:ascii="Times New Roman" w:hAnsi="Times New Roman" w:cs="Times New Roman"/>
          <w:b/>
          <w:position w:val="2"/>
          <w:sz w:val="24"/>
          <w:szCs w:val="24"/>
        </w:rPr>
        <w:t>ПОСТАНОВЛЯЕТ:</w:t>
      </w:r>
    </w:p>
    <w:p w:rsidR="00677F8E" w:rsidRPr="00677F8E" w:rsidRDefault="00677F8E" w:rsidP="00677F8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7F8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proofErr w:type="gramStart"/>
      <w:r w:rsidRPr="00677F8E">
        <w:rPr>
          <w:rFonts w:ascii="Times New Roman" w:eastAsia="Times New Roman" w:hAnsi="Times New Roman" w:cs="Times New Roman"/>
          <w:sz w:val="24"/>
          <w:szCs w:val="24"/>
          <w:lang w:eastAsia="ar-SA"/>
        </w:rPr>
        <w:t>Внести в постановление администрации сельского поселения Большая Дергуновка муниципального района Большеглушицкий Самарской области от 27.09.2022 г. № 62 «Об утверждении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Большая Дергуновка муниципального района Большеглушицкий Самарской области» (далее – постановление) следующие изменения:</w:t>
      </w:r>
      <w:proofErr w:type="gramEnd"/>
    </w:p>
    <w:p w:rsidR="00677F8E" w:rsidRPr="00677F8E" w:rsidRDefault="00677F8E" w:rsidP="00677F8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7F8E">
        <w:rPr>
          <w:rFonts w:ascii="Times New Roman" w:eastAsia="Times New Roman" w:hAnsi="Times New Roman" w:cs="Times New Roman"/>
          <w:sz w:val="24"/>
          <w:szCs w:val="24"/>
          <w:lang w:eastAsia="ar-SA"/>
        </w:rPr>
        <w:t>1.1. Приложение к постановлению изложить в редакции согласно приложению к настоящему постановлению.</w:t>
      </w:r>
    </w:p>
    <w:p w:rsidR="00677F8E" w:rsidRPr="00677F8E" w:rsidRDefault="00677F8E" w:rsidP="00677F8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Опубликовать настоящее Постановление в газете «Большедергуновские Вести» и разместить на официальном сайте Администрации сельского поселения Большая Дергуновка муниципального района Большеглушицкий Самарской области в информационно-коммуникационной сети Интернет.</w:t>
      </w:r>
    </w:p>
    <w:p w:rsidR="00677F8E" w:rsidRPr="00677F8E" w:rsidRDefault="00677F8E" w:rsidP="00677F8E">
      <w:pPr>
        <w:spacing w:after="0" w:line="240" w:lineRule="auto"/>
        <w:ind w:firstLine="567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 Настоящее Постановление вступает в силу после его официального опубликования.</w:t>
      </w:r>
    </w:p>
    <w:p w:rsidR="00677F8E" w:rsidRPr="00677F8E" w:rsidRDefault="00677F8E" w:rsidP="00677F8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77F8E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677F8E">
        <w:rPr>
          <w:rFonts w:ascii="Times New Roman" w:hAnsi="Times New Roman" w:cs="Times New Roman"/>
          <w:sz w:val="24"/>
          <w:szCs w:val="24"/>
        </w:rPr>
        <w:t xml:space="preserve">. Главы сельского поселения Большая </w:t>
      </w:r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>Дергуновка</w:t>
      </w:r>
      <w:r w:rsidRPr="00677F8E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</w:t>
      </w:r>
    </w:p>
    <w:p w:rsidR="00677F8E" w:rsidRPr="00677F8E" w:rsidRDefault="00677F8E" w:rsidP="00677F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bCs/>
          <w:sz w:val="24"/>
          <w:szCs w:val="24"/>
        </w:rPr>
        <w:t>Большеглушицкий Самарской области</w:t>
      </w:r>
      <w:r w:rsidRPr="00677F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В.И. Дыхно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Приложение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к постановлению Администрации сельского поселения Большая Дергуновка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 xml:space="preserve">муниципального района Большеглушицкий Самарской области 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677F8E">
        <w:rPr>
          <w:rFonts w:ascii="Times New Roman" w:hAnsi="Times New Roman" w:cs="Times New Roman"/>
          <w:sz w:val="20"/>
          <w:szCs w:val="20"/>
        </w:rPr>
        <w:t>«О внесении изменений в Постановление администрации сельского поселения Большая Дергуновка  муниципального района Большеглушицкий Самарской области  от  27.09.2022 г. № 62 «Об утверждении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Большая Дергуновка муниципального района Большеглушицкий Самарской области»»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77F8E">
        <w:rPr>
          <w:rFonts w:ascii="Times New Roman" w:hAnsi="Times New Roman" w:cs="Times New Roman"/>
          <w:sz w:val="20"/>
          <w:szCs w:val="20"/>
        </w:rPr>
        <w:t>от 12 декабря 2022г. № 86</w:t>
      </w:r>
      <w:proofErr w:type="gramEnd"/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«Приложение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position w:val="2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к постановлению</w:t>
      </w:r>
      <w:r w:rsidRPr="00677F8E">
        <w:rPr>
          <w:rFonts w:ascii="Times New Roman" w:hAnsi="Times New Roman" w:cs="Times New Roman"/>
          <w:position w:val="2"/>
          <w:sz w:val="20"/>
          <w:szCs w:val="20"/>
        </w:rPr>
        <w:t xml:space="preserve"> Администрации сельского поселения Большая Дергуновка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position w:val="2"/>
          <w:sz w:val="20"/>
          <w:szCs w:val="20"/>
        </w:rPr>
        <w:t>муниципального района Большеглушицкий Самарской области</w:t>
      </w:r>
      <w:r w:rsidRPr="00677F8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«Об утверждении схемы размещения гаражей, являющихся некапитальными сооружениями,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и стоянок технических или других средств передвижения инвалидов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вблизи их места жительства на территории сельского поселения Большая Дергуновка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7F8E">
        <w:rPr>
          <w:rFonts w:ascii="Times New Roman" w:hAnsi="Times New Roman" w:cs="Times New Roman"/>
          <w:sz w:val="20"/>
          <w:szCs w:val="20"/>
        </w:rPr>
        <w:t>муниципального района Большеглушицкий Самарской области»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77F8E">
        <w:rPr>
          <w:rFonts w:ascii="Times New Roman" w:hAnsi="Times New Roman" w:cs="Times New Roman"/>
          <w:sz w:val="20"/>
          <w:szCs w:val="20"/>
        </w:rPr>
        <w:t>от 27 сентября 2022г. № 62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sz w:val="24"/>
          <w:szCs w:val="24"/>
        </w:rPr>
        <w:t>Схема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sz w:val="24"/>
          <w:szCs w:val="24"/>
        </w:rPr>
        <w:t>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Большая Дергуновка муниципального района Большеглушицкий Самарской области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sz w:val="24"/>
          <w:szCs w:val="24"/>
        </w:rPr>
        <w:t>(далее – схема)</w:t>
      </w:r>
    </w:p>
    <w:p w:rsidR="00677F8E" w:rsidRDefault="00677F8E" w:rsidP="00677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77F8E" w:rsidSect="000863E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157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1985"/>
        <w:gridCol w:w="1559"/>
        <w:gridCol w:w="2291"/>
        <w:gridCol w:w="1701"/>
        <w:gridCol w:w="1111"/>
        <w:gridCol w:w="1984"/>
        <w:gridCol w:w="737"/>
        <w:gridCol w:w="2812"/>
        <w:gridCol w:w="851"/>
      </w:tblGrid>
      <w:tr w:rsidR="00677F8E" w:rsidRPr="00677F8E" w:rsidTr="00677F8E">
        <w:trPr>
          <w:cantSplit/>
          <w:trHeight w:val="21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№                          </w:t>
            </w:r>
            <w:proofErr w:type="gramStart"/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Адресное обозначение места расположения объектов с указанием границ улиц, дорог, проездов, иных ориентиров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Вид договора, заключенного (заключение которого возможно) в целях расположения объекта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Кадастровый номер земельного участка (при его наличии) или координаты характерных </w:t>
            </w:r>
            <w:proofErr w:type="gramStart"/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точек границ места размещения объекта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кадастрового квартала, на территории которого расположен или возможно расположить объект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земельного участка или места расположения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Вид объекта (гараж, являющийся некапитальным сооружением, либо стоянки технических или других средств передвижения инвалидов)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расположения объекта</w:t>
            </w: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собственности на землю или земельный участок,                                                 где расположен или возможно расположить объект, а также наименование органа, уполномоченного                                    на предоставление земельных участков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Графическая часть схемы размещения объектов</w:t>
            </w:r>
          </w:p>
        </w:tc>
      </w:tr>
      <w:tr w:rsidR="00677F8E" w:rsidRPr="00677F8E" w:rsidTr="00677F8E">
        <w:trPr>
          <w:cantSplit/>
          <w:trHeight w:val="92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Самарская область, Большеглушицкий район, с. Большая Дергуновка, ул. Специалистов, 10а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63:14:0403002:97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63:14:0403002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2850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до 5 лет</w:t>
            </w: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Постоянное (бессрочное) пользование 63:14:0403002:97-63/155/2021-2 от 24.09.2021 Администрация сельского поселения Большая Дергуновка</w:t>
            </w:r>
            <w:r w:rsidRPr="00677F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 Большеглушицкий Самарской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7F8E" w:rsidRPr="00677F8E" w:rsidRDefault="00677F8E" w:rsidP="00677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8E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к настоящей схеме</w:t>
            </w:r>
          </w:p>
        </w:tc>
      </w:tr>
    </w:tbl>
    <w:p w:rsidR="00677F8E" w:rsidRDefault="00677F8E" w:rsidP="00677F8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77F8E" w:rsidSect="000863E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677F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E9745" wp14:editId="001DFAFA">
            <wp:extent cx="7781925" cy="410629"/>
            <wp:effectExtent l="0" t="0" r="0" b="8890"/>
            <wp:docPr id="4" name="Рисунок 4" descr="C:\Users\ZhuvagoVS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vagoVS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4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F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31F22F" wp14:editId="2C24B2BE">
            <wp:extent cx="7781925" cy="342713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07975" cy="34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8E" w:rsidRPr="00677F8E" w:rsidRDefault="00677F8E" w:rsidP="00677F8E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16E9F7AD" wp14:editId="28CF6CEF">
            <wp:extent cx="241069" cy="2762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8E" w:rsidRPr="00677F8E" w:rsidRDefault="00677F8E" w:rsidP="00677F8E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РОССИЙСКАЯ ФЕДЕРАЦИЯ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МУНИЦИПАЛЬНЫЙ  РАЙОН</w:t>
      </w:r>
    </w:p>
    <w:p w:rsidR="00677F8E" w:rsidRPr="00677F8E" w:rsidRDefault="00677F8E" w:rsidP="00677F8E">
      <w:pPr>
        <w:tabs>
          <w:tab w:val="left" w:pos="637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БОЛЬШЕГЛУШИЦКИЙ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САМАРСКОЙ  ОБЛАСТИ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АДМИНИСТРАЦИЯ</w:t>
      </w:r>
    </w:p>
    <w:p w:rsidR="00677F8E" w:rsidRPr="00677F8E" w:rsidRDefault="00677F8E" w:rsidP="00677F8E">
      <w:pPr>
        <w:spacing w:after="0" w:line="240" w:lineRule="auto"/>
        <w:ind w:hanging="18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СЕЛЬСКОГО  ПОСЕЛЕНИЯ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БОЛЬШАЯ ДЕРГУНОВКА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________________________</w:t>
      </w:r>
    </w:p>
    <w:p w:rsidR="00677F8E" w:rsidRPr="00677F8E" w:rsidRDefault="00677F8E" w:rsidP="00677F8E">
      <w:pPr>
        <w:spacing w:after="0" w:line="240" w:lineRule="auto"/>
        <w:ind w:left="540" w:hanging="360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677F8E" w:rsidRPr="00677F8E" w:rsidRDefault="00677F8E" w:rsidP="00677F8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677F8E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от  12 декабря  2022 года  № 87</w:t>
      </w:r>
    </w:p>
    <w:p w:rsidR="00677F8E" w:rsidRPr="00677F8E" w:rsidRDefault="00677F8E" w:rsidP="00677F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F8E">
        <w:rPr>
          <w:rFonts w:ascii="Times New Roman" w:hAnsi="Times New Roman" w:cs="Times New Roman"/>
          <w:b/>
          <w:sz w:val="24"/>
          <w:szCs w:val="24"/>
        </w:rPr>
        <w:t>Об утверждении Программы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сельского поселения Большая Дергуновка муниципального района Большеглушицкий Самарской области на 2023 год</w:t>
      </w:r>
    </w:p>
    <w:p w:rsidR="00677F8E" w:rsidRPr="00677F8E" w:rsidRDefault="00677F8E" w:rsidP="00677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position w:val="2"/>
          <w:sz w:val="24"/>
          <w:szCs w:val="24"/>
        </w:rPr>
      </w:pPr>
      <w:proofErr w:type="gramStart"/>
      <w:r w:rsidRPr="00677F8E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31.07.2020 № 248-ФЗ «О государственном контроле (надзоре) и муниципальном контроле в Российской Федерации»,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РФ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>, руководствуясь Уставом сельского поселения</w:t>
      </w:r>
      <w:proofErr w:type="gramEnd"/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Большая Дергуновка муниципального района Большеглушицкий Самарской области, </w:t>
      </w:r>
      <w:r w:rsidRPr="00677F8E">
        <w:rPr>
          <w:rFonts w:ascii="Times New Roman" w:hAnsi="Times New Roman" w:cs="Times New Roman"/>
          <w:position w:val="2"/>
          <w:sz w:val="24"/>
          <w:szCs w:val="24"/>
        </w:rPr>
        <w:t xml:space="preserve">Администрация сельского поселения Большая </w:t>
      </w:r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>Дергуновка</w:t>
      </w:r>
      <w:r w:rsidRPr="00677F8E">
        <w:rPr>
          <w:rFonts w:ascii="Times New Roman" w:hAnsi="Times New Roman" w:cs="Times New Roman"/>
          <w:position w:val="2"/>
          <w:sz w:val="24"/>
          <w:szCs w:val="24"/>
        </w:rPr>
        <w:t xml:space="preserve"> муниципального района Большеглушицкий Самарской области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                                                          </w:t>
      </w:r>
      <w:r w:rsidRPr="00677F8E">
        <w:rPr>
          <w:rFonts w:ascii="Times New Roman" w:hAnsi="Times New Roman" w:cs="Times New Roman"/>
          <w:b/>
          <w:position w:val="2"/>
          <w:sz w:val="24"/>
          <w:szCs w:val="24"/>
        </w:rPr>
        <w:t>ПОСТАНОВЛЯЕТ:</w:t>
      </w:r>
    </w:p>
    <w:p w:rsidR="00677F8E" w:rsidRPr="00677F8E" w:rsidRDefault="00677F8E" w:rsidP="00677F8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7F8E">
        <w:rPr>
          <w:rFonts w:ascii="Times New Roman" w:eastAsia="Times New Roman" w:hAnsi="Times New Roman" w:cs="Times New Roman"/>
          <w:sz w:val="24"/>
          <w:szCs w:val="24"/>
          <w:lang w:eastAsia="ar-SA"/>
        </w:rPr>
        <w:t>1. Утвердить Программу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сельского поселения Большая Дергуновка муниципального района Большеглушицкий Самарской области.</w:t>
      </w:r>
    </w:p>
    <w:p w:rsidR="00677F8E" w:rsidRPr="00677F8E" w:rsidRDefault="00677F8E" w:rsidP="00677F8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Опубликовать настоящее Постановление в газете «Большедергуновские Вести» и разместить на официальном сайте Администрации сельского поселения Большая Дергуновка муниципального района Большеглушицкий Самарской области в информационно-коммуникационной сети Интернет.</w:t>
      </w:r>
    </w:p>
    <w:p w:rsidR="00677F8E" w:rsidRPr="00677F8E" w:rsidRDefault="00677F8E" w:rsidP="00677F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 Настоящее Постановление вступает в силу после его официального опубликования.</w:t>
      </w:r>
    </w:p>
    <w:p w:rsidR="00677F8E" w:rsidRPr="00677F8E" w:rsidRDefault="00677F8E" w:rsidP="00677F8E">
      <w:pPr>
        <w:spacing w:after="0" w:line="240" w:lineRule="auto"/>
        <w:ind w:firstLine="567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4. </w:t>
      </w:r>
      <w:proofErr w:type="gramStart"/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Контроль за</w:t>
      </w:r>
      <w:proofErr w:type="gramEnd"/>
      <w:r w:rsidRPr="00677F8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исполнением настоящего постановления оставляю за собой.</w:t>
      </w:r>
    </w:p>
    <w:p w:rsidR="00677F8E" w:rsidRPr="00677F8E" w:rsidRDefault="00677F8E" w:rsidP="00677F8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77F8E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677F8E">
        <w:rPr>
          <w:rFonts w:ascii="Times New Roman" w:hAnsi="Times New Roman" w:cs="Times New Roman"/>
          <w:sz w:val="24"/>
          <w:szCs w:val="24"/>
        </w:rPr>
        <w:t xml:space="preserve">. Главы сельского поселения Большая </w:t>
      </w:r>
      <w:r w:rsidRPr="00677F8E">
        <w:rPr>
          <w:rFonts w:ascii="Times New Roman" w:eastAsia="Calibri" w:hAnsi="Times New Roman" w:cs="Times New Roman"/>
          <w:sz w:val="24"/>
          <w:szCs w:val="24"/>
          <w:lang w:eastAsia="en-US"/>
        </w:rPr>
        <w:t>Дергуновка</w:t>
      </w:r>
      <w:r w:rsidRPr="00677F8E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</w:t>
      </w:r>
    </w:p>
    <w:p w:rsidR="00677F8E" w:rsidRPr="00677F8E" w:rsidRDefault="00677F8E" w:rsidP="00677F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bCs/>
          <w:sz w:val="24"/>
          <w:szCs w:val="24"/>
        </w:rPr>
        <w:t>Большеглушицкий Самарской области</w:t>
      </w:r>
      <w:r w:rsidRPr="00677F8E">
        <w:rPr>
          <w:rFonts w:ascii="Times New Roman" w:hAnsi="Times New Roman" w:cs="Times New Roman"/>
          <w:sz w:val="24"/>
          <w:szCs w:val="24"/>
        </w:rPr>
        <w:t xml:space="preserve">                                               В.И. Дыхно</w:t>
      </w:r>
    </w:p>
    <w:p w:rsidR="00677F8E" w:rsidRPr="00677F8E" w:rsidRDefault="00FB5B57" w:rsidP="00FB5B57">
      <w:pPr>
        <w:tabs>
          <w:tab w:val="left" w:pos="78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77F8E" w:rsidRPr="00677F8E">
        <w:rPr>
          <w:rFonts w:ascii="Times New Roman" w:hAnsi="Times New Roman" w:cs="Times New Roman"/>
          <w:sz w:val="24"/>
          <w:szCs w:val="24"/>
        </w:rPr>
        <w:t>Приложение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sz w:val="24"/>
          <w:szCs w:val="24"/>
        </w:rPr>
        <w:t>к постановлению Администрации сельского поселения Большая Дергуновка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sz w:val="24"/>
          <w:szCs w:val="24"/>
        </w:rPr>
        <w:t xml:space="preserve">муниципального района Большеглушицкий Самарской области 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7F8E">
        <w:rPr>
          <w:rFonts w:ascii="Times New Roman" w:hAnsi="Times New Roman" w:cs="Times New Roman"/>
          <w:sz w:val="24"/>
          <w:szCs w:val="24"/>
        </w:rPr>
        <w:t>«Об утверждении Программы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сельского поселения Большая Дергуновка муниципального района Большеглушицкий Самарской области на 2023 год»</w:t>
      </w:r>
      <w:r w:rsidR="00FB5B57">
        <w:rPr>
          <w:rFonts w:ascii="Times New Roman" w:hAnsi="Times New Roman" w:cs="Times New Roman"/>
          <w:sz w:val="24"/>
          <w:szCs w:val="24"/>
        </w:rPr>
        <w:t xml:space="preserve"> </w:t>
      </w:r>
      <w:r w:rsidRPr="00677F8E">
        <w:rPr>
          <w:rFonts w:ascii="Times New Roman" w:hAnsi="Times New Roman" w:cs="Times New Roman"/>
          <w:sz w:val="24"/>
          <w:szCs w:val="24"/>
        </w:rPr>
        <w:t>от 12 декабря 2022г. № 87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сельского поселения Большая Дергуновка муниципального района Большеглушицкий Самарской области на 2023 год 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1.1. На территории сельского поселения Большая Дергуновка муниципального района Большеглушицкий Самарской области осуществляется муниципальный контроль в сфере благоустройства: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1.2. Функции муниципального контроля осуществляет - администрация сельского поселения Большая Дергуновка муниципального района Большеглушицкий Самарской области.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1.3. В соответствии с действующим законодательством, муниципальный контроль осуществляется в форме </w:t>
      </w:r>
      <w:proofErr w:type="gramStart"/>
      <w:r w:rsidRPr="00677F8E">
        <w:rPr>
          <w:rFonts w:ascii="Times New Roman" w:eastAsia="Times New Roman" w:hAnsi="Times New Roman" w:cs="Times New Roman"/>
          <w:sz w:val="24"/>
          <w:szCs w:val="24"/>
        </w:rPr>
        <w:t>проведения внеплановых проверок соблюдения правил благоустройства</w:t>
      </w:r>
      <w:proofErr w:type="gramEnd"/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сельского поселения Большая Дергуновка муниципального района Большеглушицкий Самарской области, согласно нормативно правовых актов сельского поселения Большая Дергуновка муниципального района Большеглушицкий Самарской области (далее - сельское поселение).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1.4. Проведенный анализ показал, что основными причинами, факторами и условиями, способствующими нарушению требований в сфере благоустройства подконтрольными субъектами на территории сельского поселения, являются: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lastRenderedPageBreak/>
        <w:t>а) не сформировано понимание исполнения требований в сфере благоустройства у подконтрольных субъектов;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б) необходимость дополнительного информирования подконтрольных субъектов по вопросам соблюдения требований в сфере благоустройства;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в) не создана система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 w:rsidRPr="00677F8E">
        <w:rPr>
          <w:rFonts w:ascii="Times New Roman" w:eastAsia="Times New Roman" w:hAnsi="Times New Roman" w:cs="Times New Roman"/>
          <w:sz w:val="24"/>
          <w:szCs w:val="24"/>
        </w:rPr>
        <w:t>Предостережения о недопустимости нарушения (неисполнения) требований установленных международными договорами Российской Федерации, федеральными законами и принимаемыми в соответствии сними нормативными правовыми актами в сфере благоустройства сельского поселения в соответствии со статьей 44 Федерального закона от 26.12.2008 № 248-ФЗ «О государственном контроле (надзоре) и муниципальном контроле в Российской Федерации», если иной порядок не установлен федеральным законом, выдаются администрацией сельского поселения Большая Дергуновка муниципального</w:t>
      </w:r>
      <w:proofErr w:type="gramEnd"/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 района Большеглушицкий Самарской области (далее - Администрация).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1.6. Программа профилактики рисков причинения вреда (ущерба) охраняемым законом ценностям (далее - программа профилактики рисков причинения вреда) в рамках осуществления муниципального контроля в сфере благоустройства на следующий год утверждается ежегодно, до 20 декабря текущего года.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1.7. Для целей настоящей Программы используются следующие основные термины и их определения: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Профилактическое мероприятие - мероприятие, проводимое Администрацией в целях предупреждения возможного нарушения всеми контролируемыми лицами обязательных требований, направленное на снижение рисков причинения ущерба охраняемым законом ценностям и отвечающее следующим признакам: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отсутствие принуждения и рекомендательный характер мероприятий для подконтрольных субъектов;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отсутствие неблагоприятных последствий (вред, ущерб или угроза их причинения, применение санкций, выдача предписаний, предостережений о недопустимости нарушения обязательных требований, привлечение к ответственности) в отношении подконтрольных субъектов;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направленность на выявление причин и факторов несоблюдения обязательных требований;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отсутствие организационной связи с мероприятиями по контролю.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Обязательные требования - требования к деятельности подконтрольных субъектов, а также к выполняемой ими работе, имеющие обязательный характер.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Подконтрольные субъекты - юридические лица и индивидуальные предприниматели, осуществляющие деятельность в границах сельского поселения, обеспечивающие благоустройство на прилегающей территории.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2. Цели и задачи Программы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2.1. Цели Программы: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предупреждение и профилактика нарушений требований правил благоустройства юридическими лицами, индивидуальными предпринимателями, гражданами;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повышение уровня благоустройства, соблюдения чистоты и порядка;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предотвращение угрозы безопасности жизни и здоровья людей;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увеличение доли хозяйствующих субъектов, соблюдающих требования в сфере благоустройства.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2.2. Задачи Программы: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укрепление системы профилактики нарушений обязательных требований, установленных законодательством, путем активизации профилактической деятельности Администрации;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формирование у всех участников контрольной деятельности единого понимания обязательных требований при осуществлении предпринимательской деятельности;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повышение прозрачности осуществляемой Администрацией контрольной деятельности;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- создание системы консультирования и информирования подконтрольных субъектов.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3. План мероприятий Программы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Задачи Программы достигаются посредством реализации мероприятий, предусмотренных планом мероприятий по профилактике нарушений в сфере благоустройства на 2023 год и планируемый период (Приложение к Программе).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lastRenderedPageBreak/>
        <w:t>4. Целевые показатели Программы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7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513"/>
        <w:gridCol w:w="3260"/>
      </w:tblGrid>
      <w:tr w:rsidR="00677F8E" w:rsidRPr="00FB5B57" w:rsidTr="00FB5B57">
        <w:trPr>
          <w:trHeight w:val="20"/>
        </w:trPr>
        <w:tc>
          <w:tcPr>
            <w:tcW w:w="7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Период, год</w:t>
            </w:r>
          </w:p>
        </w:tc>
      </w:tr>
      <w:tr w:rsidR="00677F8E" w:rsidRPr="00FB5B57" w:rsidTr="00FB5B57">
        <w:trPr>
          <w:trHeight w:val="20"/>
        </w:trPr>
        <w:tc>
          <w:tcPr>
            <w:tcW w:w="7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677F8E" w:rsidRPr="00FB5B57" w:rsidTr="00FB5B57">
        <w:trPr>
          <w:trHeight w:val="2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проведенных проверок, (в ед.)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77F8E" w:rsidRPr="00FB5B57" w:rsidTr="00FB5B57">
        <w:trPr>
          <w:trHeight w:val="2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выявленных нарушений в сфере благоустройства подконтрольными субъектами, (в ед.)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77F8E" w:rsidRPr="00FB5B57" w:rsidTr="00FB5B57">
        <w:trPr>
          <w:trHeight w:val="2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Количества проведенных профилактических мероприятий в контрольной деятельности, (в ед.)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77F8E" w:rsidRPr="00FB5B57" w:rsidTr="00FB5B57">
        <w:trPr>
          <w:trHeight w:val="2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мероприятий (публикаций) по информированию населения о требованиях в сфере благоустройства, (в ед.)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FB5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7F8E" w:rsidRPr="00677F8E" w:rsidRDefault="00677F8E" w:rsidP="00677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выполнения </w:t>
      </w:r>
      <w:proofErr w:type="gramStart"/>
      <w:r w:rsidRPr="00677F8E">
        <w:rPr>
          <w:rFonts w:ascii="Times New Roman" w:eastAsia="Times New Roman" w:hAnsi="Times New Roman" w:cs="Times New Roman"/>
          <w:sz w:val="24"/>
          <w:szCs w:val="24"/>
        </w:rPr>
        <w:t>мероприятий, предусмотренных планом мероприятий по профилактике нарушений является</w:t>
      </w:r>
      <w:proofErr w:type="gramEnd"/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 снижение уровня нарушений субъектами, в отношении которых осуществляется муниципальный контроль, обязательных требований.</w:t>
      </w:r>
    </w:p>
    <w:p w:rsidR="00677F8E" w:rsidRPr="00677F8E" w:rsidRDefault="00677F8E" w:rsidP="00677F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5. Сведения о результатах профилактической работы за год размещаются в виде годового отчета об осуществлении муниципального контроля.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к Программе профилактики рисков причинения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 вреда (ущерба) охраняемым законом ценностям при осуществлении муниципального контроля в сфере благоустройства на территории 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сельского поселения Большая Дергуновка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Большеглушицкий </w:t>
      </w:r>
    </w:p>
    <w:p w:rsidR="00677F8E" w:rsidRPr="00677F8E" w:rsidRDefault="00677F8E" w:rsidP="00677F8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>Самарской области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7F8E">
        <w:rPr>
          <w:rFonts w:ascii="Times New Roman" w:eastAsia="Times New Roman" w:hAnsi="Times New Roman" w:cs="Times New Roman"/>
          <w:sz w:val="24"/>
          <w:szCs w:val="24"/>
        </w:rPr>
        <w:t xml:space="preserve">План мероприятий по профилактике нарушений в рамках осуществления муниципального контроля в сфере благоустройства на территории сельского поселения Большая Дергуновка муниципального района Большеглушицкий Самарской области на 2023 год </w:t>
      </w: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8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7"/>
        <w:gridCol w:w="8475"/>
        <w:gridCol w:w="1714"/>
      </w:tblGrid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исполнения</w:t>
            </w:r>
          </w:p>
        </w:tc>
      </w:tr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на официальном сайте администрации сельского поселения Большая Дергуновка муниципального района Большеглушицкий Самарской области в сети «Интернет» перечня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Информирование субъектов, в отношении которых осуществляется муниципальный контроль о проведении семинаров и конференций, разъяснительной работы в средствах массовой информации и иными способами. В случае изменения обязательных требований, подготавливать и распространять комментарии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Рассмотрение жалоб (Разъяснение порядка исполнения требований в сфере благоустройства)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Выдача предостережений о недопустимости нарушения обязательных требований, в соответствии с Федеральным законом от 31.07.2020 № 248-ФЗ «О государственном контроле (надзоре) и муниципальном контроле в Российской Федерации», если иной порядок не установлен федеральным законом.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По результатам внеплановых проверок 2 раза в год</w:t>
            </w:r>
          </w:p>
        </w:tc>
      </w:tr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7F8E" w:rsidRPr="00FB5B57" w:rsidRDefault="00677F8E" w:rsidP="00677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и обобщение правоприменительной практики, выявление наиболее часто встречающихся случаев нарушения требований в сфере благоустройства, классификация причин и условий возникновения типовых нарушений требований в сфере благоустройства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  <w:tr w:rsidR="00677F8E" w:rsidRPr="00FB5B57" w:rsidTr="00FB5B57">
        <w:trPr>
          <w:trHeight w:val="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7F8E" w:rsidRPr="00FB5B57" w:rsidRDefault="00677F8E" w:rsidP="00677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Разработка программы профилактики нарушений юридическими лицами и индивидуальными </w:t>
            </w: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предпринимателями обязательных требований при осуществлении муниципального контроля на 2024 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F8E" w:rsidRPr="00FB5B57" w:rsidRDefault="00677F8E" w:rsidP="00677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B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 квартал</w:t>
            </w:r>
          </w:p>
        </w:tc>
      </w:tr>
    </w:tbl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</w:pPr>
      <w:r w:rsidRPr="00C36824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892D26F" wp14:editId="739FBC58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792432" cy="628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32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</w:pPr>
    </w:p>
    <w:p w:rsidR="00C36824" w:rsidRPr="00C36824" w:rsidRDefault="00C36824" w:rsidP="00C368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  <w:t>14.12.2022</w:t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</w:pP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  <w:t xml:space="preserve">Состоялось совещание Общественного совета при </w:t>
      </w:r>
      <w:proofErr w:type="spellStart"/>
      <w:r w:rsidRPr="00C36824"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  <w:t>Росреестре</w:t>
      </w:r>
      <w:proofErr w:type="spellEnd"/>
      <w:r w:rsidRPr="00C36824"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  <w:t xml:space="preserve"> </w:t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4"/>
          <w:szCs w:val="24"/>
        </w:rPr>
      </w:pPr>
      <w:proofErr w:type="spellStart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Росреестр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 провел четвертое в 2022 году заседание Общественного совета, в котором приняли участие общественные советы при всех территориальных органах ведомства, в том числе члены Общественного совета при Управлении </w:t>
      </w:r>
      <w:proofErr w:type="spellStart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Росреестра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 по Самарской области, который возглавляет президент Торгово-промышленной палаты Самарской области Валерий Фомичев. </w:t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Председатель Общественного совета при </w:t>
      </w:r>
      <w:proofErr w:type="spellStart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Росреестре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 </w:t>
      </w:r>
      <w:r w:rsidRPr="00C36824">
        <w:rPr>
          <w:rFonts w:ascii="Times New Roman" w:eastAsia="Times New Roman" w:hAnsi="Times New Roman" w:cs="Times New Roman"/>
          <w:b/>
          <w:bCs/>
          <w:color w:val="292C2F"/>
          <w:sz w:val="24"/>
          <w:szCs w:val="24"/>
        </w:rPr>
        <w:t xml:space="preserve">Александр </w:t>
      </w:r>
      <w:proofErr w:type="spellStart"/>
      <w:r w:rsidRPr="00C36824">
        <w:rPr>
          <w:rFonts w:ascii="Times New Roman" w:eastAsia="Times New Roman" w:hAnsi="Times New Roman" w:cs="Times New Roman"/>
          <w:b/>
          <w:bCs/>
          <w:color w:val="292C2F"/>
          <w:sz w:val="24"/>
          <w:szCs w:val="24"/>
        </w:rPr>
        <w:t>Каньшин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 подчеркнул, что заседание в расширенном формате – еще один шаг к единой модели взаимодействия со всеми субъектами России.</w:t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i/>
          <w:iCs/>
          <w:color w:val="292C2F"/>
          <w:sz w:val="24"/>
          <w:szCs w:val="24"/>
        </w:rPr>
        <w:t xml:space="preserve">«Мы в первую очередь ориентируемся на потребности людей, бизнеса, </w:t>
      </w:r>
      <w:proofErr w:type="spellStart"/>
      <w:r w:rsidRPr="00C36824">
        <w:rPr>
          <w:rFonts w:ascii="Times New Roman" w:eastAsia="Times New Roman" w:hAnsi="Times New Roman" w:cs="Times New Roman"/>
          <w:i/>
          <w:iCs/>
          <w:color w:val="292C2F"/>
          <w:sz w:val="24"/>
          <w:szCs w:val="24"/>
        </w:rPr>
        <w:t>профсообщества</w:t>
      </w:r>
      <w:proofErr w:type="spellEnd"/>
      <w:r w:rsidRPr="00C36824">
        <w:rPr>
          <w:rFonts w:ascii="Times New Roman" w:eastAsia="Times New Roman" w:hAnsi="Times New Roman" w:cs="Times New Roman"/>
          <w:i/>
          <w:iCs/>
          <w:color w:val="292C2F"/>
          <w:sz w:val="24"/>
          <w:szCs w:val="24"/>
        </w:rPr>
        <w:t>, наших партнеров среди органов власти. Чтобы правильно и своевременно обозначить векторы развития, важно быть в постоянном контакте с регионами, формировать общую повестку. Обратная связь помогает понимать проблематику каждого субъекта, учитывать его специфику и принимать быстрые решения. При этом результат определяет личная включенность руководителей территориальных органов в отраслевые проекты и поддержка региональных общественных советов»</w:t>
      </w:r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, – заявил глава </w:t>
      </w:r>
      <w:proofErr w:type="spellStart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Росреестра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 </w:t>
      </w:r>
      <w:r w:rsidRPr="00C36824">
        <w:rPr>
          <w:rFonts w:ascii="Times New Roman" w:eastAsia="Times New Roman" w:hAnsi="Times New Roman" w:cs="Times New Roman"/>
          <w:b/>
          <w:bCs/>
          <w:color w:val="292C2F"/>
          <w:sz w:val="24"/>
          <w:szCs w:val="24"/>
        </w:rPr>
        <w:t xml:space="preserve">Олег </w:t>
      </w:r>
      <w:proofErr w:type="spellStart"/>
      <w:r w:rsidRPr="00C36824">
        <w:rPr>
          <w:rFonts w:ascii="Times New Roman" w:eastAsia="Times New Roman" w:hAnsi="Times New Roman" w:cs="Times New Roman"/>
          <w:b/>
          <w:bCs/>
          <w:color w:val="292C2F"/>
          <w:sz w:val="24"/>
          <w:szCs w:val="24"/>
        </w:rPr>
        <w:t>Скуфинский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.</w:t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Заседания с участием региональных общественных советов станут ежеквартальными, при их непосредственном участии также будут организованы выездные встречи и консультации граждан по вопросам земли и недвижимости, открытые диалоги и семинары.</w:t>
      </w:r>
    </w:p>
    <w:p w:rsidR="00C36824" w:rsidRPr="00C36824" w:rsidRDefault="00C36824" w:rsidP="00C368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 xml:space="preserve">«Общественный совет при </w:t>
      </w:r>
      <w:proofErr w:type="spellStart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>Росреестре</w:t>
      </w:r>
      <w:proofErr w:type="spellEnd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 xml:space="preserve"> третий год подряд удерживает лидирующие позиции в рейтинге открытости Счетной палаты Российской Федерации, в 2022 году ведомство включено в число наиболее открытых государственных органов. Совещательный орган находится также в лидерах по итогам рейтинга Общественной палаты Российской Федерации. Формат проведения Общественного совета с участием регионов новый, </w:t>
      </w:r>
      <w:proofErr w:type="gramStart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>однако</w:t>
      </w:r>
      <w:proofErr w:type="gramEnd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 xml:space="preserve"> уже на первом мероприятии стало понятно – он продуктивный. Мы </w:t>
      </w:r>
      <w:proofErr w:type="gramStart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>обсудили</w:t>
      </w:r>
      <w:proofErr w:type="gramEnd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 xml:space="preserve"> в том числе законодательные инициативы </w:t>
      </w:r>
      <w:proofErr w:type="spellStart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>Росреестра</w:t>
      </w:r>
      <w:proofErr w:type="spellEnd"/>
      <w:r w:rsidRPr="00C36824">
        <w:rPr>
          <w:rFonts w:ascii="Times New Roman" w:eastAsia="Times New Roman" w:hAnsi="Times New Roman" w:cs="Times New Roman"/>
          <w:i/>
          <w:color w:val="292C2F"/>
          <w:sz w:val="24"/>
          <w:szCs w:val="24"/>
        </w:rPr>
        <w:t xml:space="preserve"> (и поддержали их) и познакомились с опытом работы наших коллег из других регионов»</w:t>
      </w:r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, </w:t>
      </w:r>
      <w:r w:rsidRPr="00C36824"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  <w:t>-</w:t>
      </w:r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 говорит </w:t>
      </w:r>
      <w:r w:rsidRPr="00C36824">
        <w:rPr>
          <w:rFonts w:ascii="Times New Roman" w:eastAsia="Times New Roman" w:hAnsi="Times New Roman" w:cs="Times New Roman"/>
          <w:b/>
          <w:color w:val="292C2F"/>
          <w:sz w:val="24"/>
          <w:szCs w:val="24"/>
        </w:rPr>
        <w:t>Валерий Фомичев</w:t>
      </w:r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, председатель Общественного совета при Управлении </w:t>
      </w:r>
      <w:proofErr w:type="spellStart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>Росреестра</w:t>
      </w:r>
      <w:proofErr w:type="spellEnd"/>
      <w:r w:rsidRPr="00C36824">
        <w:rPr>
          <w:rFonts w:ascii="Times New Roman" w:eastAsia="Times New Roman" w:hAnsi="Times New Roman" w:cs="Times New Roman"/>
          <w:color w:val="292C2F"/>
          <w:sz w:val="24"/>
          <w:szCs w:val="24"/>
        </w:rPr>
        <w:t xml:space="preserve"> по Самарской области.</w:t>
      </w:r>
    </w:p>
    <w:p w:rsidR="00C36824" w:rsidRPr="00C36824" w:rsidRDefault="00C36824" w:rsidP="00C3682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52097BDF" wp14:editId="50E1F63F">
            <wp:extent cx="6236970" cy="120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824" w:rsidRPr="00C36824" w:rsidRDefault="00C36824" w:rsidP="00C3682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Материал подготовлен пресс-службой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C3682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Управления </w:t>
      </w:r>
      <w:proofErr w:type="spellStart"/>
      <w:r w:rsidRPr="00C3682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C3682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</w:p>
    <w:p w:rsidR="00C36824" w:rsidRPr="000863EC" w:rsidRDefault="00C36824" w:rsidP="000863E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C3682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Контакты для СМИ:  Никитина Ольга Александровна, помощник руководителя </w:t>
      </w:r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Управления </w:t>
      </w:r>
      <w:proofErr w:type="spellStart"/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 Телефон: (846) 33-22-555, Мобильный: 8 (927) 690-73-51 </w:t>
      </w:r>
    </w:p>
    <w:p w:rsidR="00C36824" w:rsidRPr="000863EC" w:rsidRDefault="00C36824" w:rsidP="000863EC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Эл</w:t>
      </w:r>
      <w:proofErr w:type="gramStart"/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gramStart"/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</w:t>
      </w:r>
      <w:proofErr w:type="gramEnd"/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очта: </w:t>
      </w:r>
      <w:hyperlink r:id="rId19" w:history="1">
        <w:r w:rsidRPr="000863EC">
          <w:rPr>
            <w:rStyle w:val="a6"/>
            <w:rFonts w:ascii="Times New Roman" w:eastAsia="Times New Roman" w:hAnsi="Times New Roman" w:cs="Times New Roman"/>
            <w:kern w:val="36"/>
            <w:sz w:val="24"/>
            <w:szCs w:val="24"/>
          </w:rPr>
          <w:t>pr.samara@mail.ru</w:t>
        </w:r>
      </w:hyperlink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Социальные сети: </w:t>
      </w:r>
      <w:hyperlink r:id="rId20" w:history="1">
        <w:r w:rsidRPr="000863EC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https://t.me/rosreestr_63</w:t>
        </w:r>
      </w:hyperlink>
      <w:r w:rsidRPr="000863E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hyperlink r:id="rId21" w:history="1">
        <w:r w:rsidRPr="000863EC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https://vk.com/rosreestr63</w:t>
        </w:r>
      </w:hyperlink>
    </w:p>
    <w:p w:rsidR="000863EC" w:rsidRPr="000863EC" w:rsidRDefault="000863EC" w:rsidP="000863EC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noProof/>
          <w:sz w:val="16"/>
          <w:szCs w:val="16"/>
        </w:rPr>
        <w:drawing>
          <wp:inline distT="0" distB="0" distL="0" distR="0" wp14:anchorId="79601A19" wp14:editId="76D61A47">
            <wp:extent cx="285750" cy="3274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EC" w:rsidRPr="000863EC" w:rsidRDefault="000863EC" w:rsidP="000863EC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РОССИЙСКАЯ ФЕДЕРАЦИЯ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МУНИЦИПАЛЬНЫЙ  РАЙОН</w:t>
      </w:r>
    </w:p>
    <w:p w:rsidR="000863EC" w:rsidRPr="000863EC" w:rsidRDefault="000863EC" w:rsidP="000863EC">
      <w:pPr>
        <w:tabs>
          <w:tab w:val="left" w:pos="637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БОЛЬШЕГЛУШИЦКИЙ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САМАРСКОЙ  ОБЛАСТИ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АДМИНИСТРАЦИЯ</w:t>
      </w:r>
    </w:p>
    <w:p w:rsidR="000863EC" w:rsidRPr="000863EC" w:rsidRDefault="000863EC" w:rsidP="000863EC">
      <w:pPr>
        <w:spacing w:after="0" w:line="240" w:lineRule="auto"/>
        <w:ind w:hanging="18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СЕЛЬСКОГО  ПОСЕЛЕНИЯ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БОЛЬШАЯ ДЕРГУНОВКА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________________________</w:t>
      </w:r>
    </w:p>
    <w:p w:rsidR="000863EC" w:rsidRPr="000863EC" w:rsidRDefault="000863EC" w:rsidP="000863EC">
      <w:pPr>
        <w:spacing w:after="0" w:line="240" w:lineRule="auto"/>
        <w:ind w:left="540" w:hanging="360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от  12 декабря  2022 года  № 8</w:t>
      </w:r>
      <w:r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8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b/>
          <w:sz w:val="24"/>
          <w:szCs w:val="24"/>
        </w:rPr>
        <w:t>Об утверждении плана антинаркотических мероприятий на территории сельского поселения Большая Дергуновка муниципального района Большеглушицкий Самарской области на 2023 год.</w:t>
      </w:r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63EC">
        <w:rPr>
          <w:rFonts w:ascii="Times New Roman" w:hAnsi="Times New Roman" w:cs="Times New Roman"/>
          <w:sz w:val="24"/>
          <w:szCs w:val="24"/>
        </w:rPr>
        <w:t xml:space="preserve">В  целях  минимизации  угрозы  распространения наркомании,  руководствуясь  Указами  Президента  Российской  Федерации  от  09.06.2010г. №690  «Об  утверждении Стратегии  государственной  антинаркотической  политики  Российской   Федерации  до  2020  года»,  от  18.10.2007 года  №1374    «О  дополнительных  мерах  по  противодействию  незаконному  обороту  наркотических  средств,  психотропных  веществ  и  их  </w:t>
      </w:r>
      <w:proofErr w:type="spellStart"/>
      <w:r w:rsidRPr="000863EC">
        <w:rPr>
          <w:rFonts w:ascii="Times New Roman" w:hAnsi="Times New Roman" w:cs="Times New Roman"/>
          <w:sz w:val="24"/>
          <w:szCs w:val="24"/>
        </w:rPr>
        <w:t>прекурсоров</w:t>
      </w:r>
      <w:proofErr w:type="spellEnd"/>
      <w:r w:rsidRPr="000863EC">
        <w:rPr>
          <w:rFonts w:ascii="Times New Roman" w:hAnsi="Times New Roman" w:cs="Times New Roman"/>
          <w:sz w:val="24"/>
          <w:szCs w:val="24"/>
        </w:rPr>
        <w:t xml:space="preserve">»,  Администрация  сельского   поселения  Большая Дергуновка  муниципального  района  Большеглушицкий  Самарской  области </w:t>
      </w:r>
      <w:proofErr w:type="gramEnd"/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3E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63EC">
        <w:rPr>
          <w:rFonts w:ascii="Times New Roman" w:hAnsi="Times New Roman" w:cs="Times New Roman"/>
          <w:sz w:val="24"/>
          <w:szCs w:val="24"/>
        </w:rPr>
        <w:t xml:space="preserve">         1. Создать  антинаркотическую  комиссию  при  Администрации   сельского  поселения  Большая </w:t>
      </w:r>
      <w:r w:rsidRPr="000863EC">
        <w:rPr>
          <w:rFonts w:ascii="Times New Roman" w:hAnsi="Times New Roman" w:cs="Times New Roman"/>
          <w:sz w:val="24"/>
          <w:szCs w:val="24"/>
        </w:rPr>
        <w:lastRenderedPageBreak/>
        <w:t>Дергуновка  муниципального района Большеглушицкий Самарской области   (приложение  №1).</w:t>
      </w:r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63EC">
        <w:rPr>
          <w:rFonts w:ascii="Times New Roman" w:hAnsi="Times New Roman" w:cs="Times New Roman"/>
          <w:sz w:val="24"/>
          <w:szCs w:val="24"/>
        </w:rPr>
        <w:t xml:space="preserve">         2. Утвердить  Положение  об  антинаркотической  комиссии  при  Администрации  сельского  поселения  Большая Дергуновка  муниципального района Большеглушицкий Самарской области  (приложение № 2).</w:t>
      </w:r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63EC">
        <w:rPr>
          <w:rFonts w:ascii="Times New Roman" w:hAnsi="Times New Roman" w:cs="Times New Roman"/>
          <w:sz w:val="24"/>
          <w:szCs w:val="24"/>
        </w:rPr>
        <w:t xml:space="preserve">         3. Утвердить  план  антинаркотических  мероприятий  на  территории  сельского  поселения  Большая Дергуновка  муниципального района Большеглушицкий Самарской области на  2023  год  (приложение № 3).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0863E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863EC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</w:rPr>
        <w:t>5. Опубликовать настоящее постановление  в газете «Большедергуновские Вести» и разместить на официальном сайте муниципального района Большеглушицкий Самарской области в сети «Интернет».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3EC">
        <w:rPr>
          <w:rFonts w:ascii="Times New Roman" w:hAnsi="Times New Roman" w:cs="Times New Roman"/>
          <w:sz w:val="24"/>
          <w:szCs w:val="24"/>
        </w:rPr>
        <w:t>6. Настоящее постановление вступает в силу со дня его официального опубликования  и распространяется на правоотношения, возникшие с     01  января 2023 года.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63EC"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 w:rsidRPr="000863EC">
        <w:rPr>
          <w:rFonts w:ascii="Times New Roman" w:eastAsia="Times New Roman" w:hAnsi="Times New Roman" w:cs="Times New Roman"/>
          <w:sz w:val="24"/>
          <w:szCs w:val="24"/>
        </w:rPr>
        <w:t>. Главы сельского поселения Большая Дергуновка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63EC">
        <w:rPr>
          <w:rFonts w:ascii="Times New Roman" w:eastAsia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</w:rPr>
        <w:t>Самарской области                                                                                     В.И. Дыхно</w:t>
      </w:r>
    </w:p>
    <w:tbl>
      <w:tblPr>
        <w:tblpPr w:leftFromText="181" w:rightFromText="181" w:vertAnchor="text" w:horzAnchor="margin" w:tblpXSpec="right" w:tblpY="2"/>
        <w:tblOverlap w:val="never"/>
        <w:tblW w:w="0" w:type="auto"/>
        <w:tblLook w:val="01E0" w:firstRow="1" w:lastRow="1" w:firstColumn="1" w:lastColumn="1" w:noHBand="0" w:noVBand="0"/>
      </w:tblPr>
      <w:tblGrid>
        <w:gridCol w:w="4795"/>
      </w:tblGrid>
      <w:tr w:rsidR="000863EC" w:rsidRPr="000863EC" w:rsidTr="0029447A">
        <w:trPr>
          <w:trHeight w:val="1438"/>
        </w:trPr>
        <w:tc>
          <w:tcPr>
            <w:tcW w:w="4795" w:type="dxa"/>
            <w:hideMark/>
          </w:tcPr>
          <w:p w:rsidR="000863EC" w:rsidRPr="000863EC" w:rsidRDefault="000863EC" w:rsidP="00086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>Приложение № 1</w:t>
            </w:r>
          </w:p>
          <w:p w:rsidR="000863EC" w:rsidRPr="000863EC" w:rsidRDefault="000863EC" w:rsidP="00086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к  постановлению Администрации  сельского поселения 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instrText xml:space="preserve"> MERGEFIELD "Название_поселения" </w:instrTex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863EC">
              <w:rPr>
                <w:rFonts w:ascii="Times New Roman" w:hAnsi="Times New Roman" w:cs="Times New Roman"/>
                <w:noProof/>
                <w:sz w:val="24"/>
                <w:szCs w:val="24"/>
              </w:rPr>
              <w:t>Большая Дергуновка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 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instrText xml:space="preserve"> MERGEFIELD "Название_района" </w:instrTex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863EC">
              <w:rPr>
                <w:rFonts w:ascii="Times New Roman" w:hAnsi="Times New Roman" w:cs="Times New Roman"/>
                <w:noProof/>
                <w:sz w:val="24"/>
                <w:szCs w:val="24"/>
              </w:rPr>
              <w:t>Большеглушицкий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 от  15 декабря  2022 года  №88</w:t>
            </w:r>
          </w:p>
        </w:tc>
      </w:tr>
    </w:tbl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Pr="000863EC">
        <w:rPr>
          <w:rFonts w:ascii="Times New Roman" w:eastAsia="Times New Roman" w:hAnsi="Times New Roman" w:cs="Times New Roman"/>
          <w:b/>
          <w:sz w:val="24"/>
          <w:szCs w:val="24"/>
        </w:rPr>
        <w:t>«СОСТАВ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b/>
          <w:sz w:val="24"/>
          <w:szCs w:val="24"/>
        </w:rPr>
        <w:t>АНТИНАРКОТИЧЕСКОЙ КОМИССИИ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b/>
          <w:sz w:val="24"/>
          <w:szCs w:val="24"/>
        </w:rPr>
        <w:t>Администрации сельского поселения Большая Дергуновка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Большеглушицкий Самарской области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30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268"/>
        <w:gridCol w:w="6378"/>
      </w:tblGrid>
      <w:tr w:rsidR="000863EC" w:rsidRPr="000863EC" w:rsidTr="000863EC"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Председатель комиссии</w:t>
            </w:r>
          </w:p>
        </w:tc>
        <w:tc>
          <w:tcPr>
            <w:tcW w:w="226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Дыхно В.И.</w:t>
            </w:r>
          </w:p>
        </w:tc>
        <w:tc>
          <w:tcPr>
            <w:tcW w:w="637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специалист  сельского поселения Большая Дергуновка муниципального района Большеглушицкий Самарской области</w:t>
            </w:r>
          </w:p>
        </w:tc>
      </w:tr>
      <w:tr w:rsidR="000863EC" w:rsidRPr="000863EC" w:rsidTr="000863EC"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Секретарь комиссии</w:t>
            </w:r>
          </w:p>
        </w:tc>
        <w:tc>
          <w:tcPr>
            <w:tcW w:w="226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Жуваго В.С.</w:t>
            </w:r>
          </w:p>
        </w:tc>
        <w:tc>
          <w:tcPr>
            <w:tcW w:w="637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ведущий специалист Администрации сельского поселения Большая Дергуновка муниципального района Большеглушицкий Самарской области</w:t>
            </w:r>
          </w:p>
        </w:tc>
      </w:tr>
      <w:tr w:rsidR="000863EC" w:rsidRPr="000863EC" w:rsidTr="000863EC">
        <w:trPr>
          <w:gridAfter w:val="2"/>
          <w:wAfter w:w="8646" w:type="dxa"/>
        </w:trPr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Члены комиссии</w:t>
            </w:r>
          </w:p>
        </w:tc>
      </w:tr>
      <w:tr w:rsidR="000863EC" w:rsidRPr="000863EC" w:rsidTr="000863EC"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</w:p>
        </w:tc>
        <w:tc>
          <w:tcPr>
            <w:tcW w:w="226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Ромашкова Т.В.</w:t>
            </w:r>
          </w:p>
        </w:tc>
        <w:tc>
          <w:tcPr>
            <w:tcW w:w="637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специалист Администрации сельского поселения Большая Дергуновка муниципального района Большеглушицкий Самарской области</w:t>
            </w:r>
          </w:p>
        </w:tc>
      </w:tr>
      <w:tr w:rsidR="000863EC" w:rsidRPr="000863EC" w:rsidTr="000863EC"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</w:p>
        </w:tc>
        <w:tc>
          <w:tcPr>
            <w:tcW w:w="226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Зиновьев Д.Е.</w:t>
            </w:r>
          </w:p>
        </w:tc>
        <w:tc>
          <w:tcPr>
            <w:tcW w:w="637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участковый уполномоченный полиции</w:t>
            </w:r>
          </w:p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(по согласованию)</w:t>
            </w:r>
          </w:p>
        </w:tc>
      </w:tr>
      <w:tr w:rsidR="000863EC" w:rsidRPr="000863EC" w:rsidTr="000863EC"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</w:p>
        </w:tc>
        <w:tc>
          <w:tcPr>
            <w:tcW w:w="226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Баранова Л.Д.</w:t>
            </w:r>
          </w:p>
        </w:tc>
        <w:tc>
          <w:tcPr>
            <w:tcW w:w="637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 xml:space="preserve">директор </w:t>
            </w:r>
            <w:proofErr w:type="spellStart"/>
            <w:r w:rsidRPr="000863EC">
              <w:t>Большедергуновского</w:t>
            </w:r>
            <w:proofErr w:type="spellEnd"/>
            <w:r w:rsidRPr="000863EC">
              <w:t xml:space="preserve"> СДК</w:t>
            </w:r>
          </w:p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(по согласованию)</w:t>
            </w:r>
          </w:p>
        </w:tc>
      </w:tr>
      <w:tr w:rsidR="000863EC" w:rsidRPr="000863EC" w:rsidTr="000863EC">
        <w:tc>
          <w:tcPr>
            <w:tcW w:w="2411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</w:p>
        </w:tc>
        <w:tc>
          <w:tcPr>
            <w:tcW w:w="226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Есина Н.В.</w:t>
            </w:r>
          </w:p>
        </w:tc>
        <w:tc>
          <w:tcPr>
            <w:tcW w:w="6378" w:type="dxa"/>
          </w:tcPr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 xml:space="preserve">медсестра </w:t>
            </w:r>
            <w:proofErr w:type="spellStart"/>
            <w:r w:rsidRPr="000863EC">
              <w:t>Большедергуновского</w:t>
            </w:r>
            <w:proofErr w:type="spellEnd"/>
            <w:r w:rsidRPr="000863EC">
              <w:t xml:space="preserve"> ФАП</w:t>
            </w:r>
          </w:p>
          <w:p w:rsidR="000863EC" w:rsidRPr="000863EC" w:rsidRDefault="000863EC" w:rsidP="000863EC">
            <w:pPr>
              <w:autoSpaceDE w:val="0"/>
              <w:autoSpaceDN w:val="0"/>
              <w:outlineLvl w:val="0"/>
            </w:pPr>
            <w:r w:rsidRPr="000863EC">
              <w:t>(по согласованию)</w:t>
            </w:r>
          </w:p>
        </w:tc>
      </w:tr>
    </w:tbl>
    <w:tbl>
      <w:tblPr>
        <w:tblpPr w:leftFromText="181" w:rightFromText="181" w:vertAnchor="text" w:horzAnchor="margin" w:tblpXSpec="right" w:tblpY="2"/>
        <w:tblOverlap w:val="never"/>
        <w:tblW w:w="0" w:type="auto"/>
        <w:tblLook w:val="01E0" w:firstRow="1" w:lastRow="1" w:firstColumn="1" w:lastColumn="1" w:noHBand="0" w:noVBand="0"/>
      </w:tblPr>
      <w:tblGrid>
        <w:gridCol w:w="4795"/>
      </w:tblGrid>
      <w:tr w:rsidR="000863EC" w:rsidRPr="000863EC" w:rsidTr="0029447A">
        <w:trPr>
          <w:trHeight w:val="1438"/>
        </w:trPr>
        <w:tc>
          <w:tcPr>
            <w:tcW w:w="4795" w:type="dxa"/>
            <w:hideMark/>
          </w:tcPr>
          <w:p w:rsidR="000863EC" w:rsidRPr="000863EC" w:rsidRDefault="000863EC" w:rsidP="00086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  <w:p w:rsidR="000863EC" w:rsidRPr="000863EC" w:rsidRDefault="000863EC" w:rsidP="00086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к  постановлению Администрации  сельского поселения Большая Дергуновка муниципального района  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instrText xml:space="preserve"> MERGEFIELD "Название_района" </w:instrTex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863EC">
              <w:rPr>
                <w:rFonts w:ascii="Times New Roman" w:hAnsi="Times New Roman" w:cs="Times New Roman"/>
                <w:noProof/>
                <w:sz w:val="24"/>
                <w:szCs w:val="24"/>
              </w:rPr>
              <w:t>Большеглушицкий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 от  15 декабря 2022 года  №88 </w:t>
            </w:r>
          </w:p>
        </w:tc>
      </w:tr>
    </w:tbl>
    <w:p w:rsidR="000863EC" w:rsidRPr="000863EC" w:rsidRDefault="000863EC" w:rsidP="000863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                                                        </w:t>
      </w:r>
      <w:r w:rsidRPr="000863E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ПОЛОЖЕНИЕ </w:t>
      </w:r>
      <w:r w:rsidRPr="000863E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br/>
        <w:t>    об антинаркотической комиссии сельского поселения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Большая Дергуновка муниципального района Самарской области     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1. Антинаркотическая комиссия сельского поселения Большая Дергуновка  (далее  Комиссия) является органом, осуществляющим деятельность по профилактике наркомании, а также минимизации и ликвидации последствий её проявлений.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Комиссия имеет сокращенное название - АНК. 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 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    решениями Государственного антинаркотического комитета, нормативно-правовыми актами администрации сельского поселения  Большая Дергуновка     муниципального района Большеглушицкий Самарской  области, а также настоящим Положением.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3. Комиссия осуществляет свою деятельность во взаимодействии с антинаркотической комиссией муниципального района Большеглушицкий, правоохранительными органами муниципального района Большеглушицкий, администрацией школы, медпункта, общественными объединениями и организациями.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4. Руководителем Комиссии является глава сельского поселения Большая Дергуновка     муниципального района Большеглушицкий Самарской области.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         5. Основными задачами Комиссии являются: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 а) деятельность по профилактике наркомании, а также по минимизации и ликвидации последствий её проявлений;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б) участие в реализации на территории  сельского поселения  Большая Дергуновка муниципального района Большеглушицкий Самарской области государственной политики в области противодействия наркомании;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 в) разработка мер по профилактике наркомании, устранению причин и условий, способствующих её проявлению, осуществление  </w:t>
      </w:r>
      <w:proofErr w:type="gramStart"/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контроля  за</w:t>
      </w:r>
      <w:proofErr w:type="gramEnd"/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реализацией этих мер; 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 г) анализ эффективности работы на территории сельского поселения Большая Дергуновка муниципального района Большеглушицкий Самарской области по профилактике наркомании, а также минимизация и ликвидация последствий её проявлений. Подготовка решений Комиссии по совершенствованию этой работы;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д) решение иных задач, предусмотренных законодательством Российской Федерации, по противодействию наркомании.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6.   Для осуществления своих задач Комиссия имеет право: 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а) принимать в пределах своей компетенции решения, касающиеся организации, координации и совершенствования деятельности на территории сельского поселения  Большая Дергуновка муниципального района Большеглушицкий Самарской области по профилактике наркомании, минимизации и ликвидации последствий её проявления, а также осуществлять контроль над их исполнением; 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б) привлекать для участия в работе Комиссии должностных лиц и специалистов органов местного самоуправления  сельского поселения Большая Дергуновка муниципального района Большеглушицкий Самарской области, а также представителей организаций и общественных объединений (с их согласия);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в) запрашивать и получать в установленном порядке необходимые материалы и информацию от общественных объединений, организаций и должностных лиц на территории сельского поселения Большая Дергуновка муниципального района Большеглушицкий Самарской области.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7. Комиссия осуществляет свою деятельность в соответствии с планом, утвержденным главой  сельского поселения  Большая Дергуновка муниципального района Большеглушицкий Самарской области.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8.Заседания Комиссии проводятся не реже одного раза в квартал. В случае необходимости по решению председателя Комиссии могут проводиться внеочередные заседания Комиссии.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9. Присутствие членов Комиссии на её заседаниях обязательно. Члены Комиссии не вправе делегировать свои полномочия иным лицам. В случае невозможности присутствия члена Комиссии на заседании он обязан заблаговременно известить об этом председателя Комиссии. В случае невозможности присутствия члена Комиссии на заседании, лицо, исполняющее его обязанности, после согласования с председателем Комиссии может присутствовать на заседании с правом совещательного голоса. 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10. Заседание Комиссии считается правомочным, если на нем присутствует более половины её членов. Члены Комиссии обладают равными правами при обсуждении рассматриваемых на заседании вопросов. В зависимости от вопросов, рассматриваемых на заседаниях Комиссии, к участию в них могут привлекаться иные лица.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11. Решение Комиссии оформляется протоколом, который подписывается председателем Комиссии.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12. Организационное и материально-техническое обеспечение деятельности Комиссии осуществляется главой сельского поселения  Большая Дергуновка муниципального района Большеглушицкий Самарской области. Для этих целей глава сельского поселения Большая Дергуновка муниципального района Большеглушицкий Самарской области  в пределах своей компетенции назначает должностное лицо (ответственного секретаря АНК), в функциональные обязанности которого входит организация данной деятельности. 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13. Основными задачами ответственного секретаря АНК являются: 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     а)  разработка проекта плана работы комиссии;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б)  обеспечение подготовки и проведения заседаний Комиссии;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в) обеспечение деятельности Комиссии по </w:t>
      </w:r>
      <w:proofErr w:type="gramStart"/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контролю за</w:t>
      </w:r>
      <w:proofErr w:type="gramEnd"/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исполнением её решений;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г)  организация и ведение делопроизводства Комиссии.</w:t>
      </w:r>
    </w:p>
    <w:tbl>
      <w:tblPr>
        <w:tblpPr w:leftFromText="181" w:rightFromText="181" w:vertAnchor="text" w:horzAnchor="margin" w:tblpXSpec="right" w:tblpY="2"/>
        <w:tblOverlap w:val="never"/>
        <w:tblW w:w="0" w:type="auto"/>
        <w:tblLook w:val="01E0" w:firstRow="1" w:lastRow="1" w:firstColumn="1" w:lastColumn="1" w:noHBand="0" w:noVBand="0"/>
      </w:tblPr>
      <w:tblGrid>
        <w:gridCol w:w="4795"/>
      </w:tblGrid>
      <w:tr w:rsidR="000863EC" w:rsidRPr="000863EC" w:rsidTr="0029447A">
        <w:trPr>
          <w:trHeight w:val="1438"/>
        </w:trPr>
        <w:tc>
          <w:tcPr>
            <w:tcW w:w="4795" w:type="dxa"/>
            <w:hideMark/>
          </w:tcPr>
          <w:p w:rsidR="000863EC" w:rsidRPr="000863EC" w:rsidRDefault="000863EC" w:rsidP="00086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0863EC" w:rsidRPr="000863EC" w:rsidRDefault="000863EC" w:rsidP="00086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к  постановлению Администрации  сельского поселения Большая Дергуновка муниципального района  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instrText xml:space="preserve"> MERGEFIELD "Название_района" </w:instrTex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863EC">
              <w:rPr>
                <w:rFonts w:ascii="Times New Roman" w:hAnsi="Times New Roman" w:cs="Times New Roman"/>
                <w:noProof/>
                <w:sz w:val="24"/>
                <w:szCs w:val="24"/>
              </w:rPr>
              <w:t>Большеглушицкий</w:t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863EC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от 15 декабря 2022 года  №88</w:t>
            </w:r>
          </w:p>
        </w:tc>
      </w:tr>
    </w:tbl>
    <w:p w:rsidR="000863EC" w:rsidRPr="000863EC" w:rsidRDefault="000863EC" w:rsidP="000863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3E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:rsid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0863EC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3EC">
        <w:rPr>
          <w:rFonts w:ascii="Times New Roman" w:hAnsi="Times New Roman" w:cs="Times New Roman"/>
          <w:b/>
          <w:sz w:val="24"/>
          <w:szCs w:val="24"/>
        </w:rPr>
        <w:t>антинаркотических мероприятий на 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63EC">
        <w:rPr>
          <w:rFonts w:ascii="Times New Roman" w:hAnsi="Times New Roman" w:cs="Times New Roman"/>
          <w:b/>
          <w:sz w:val="24"/>
          <w:szCs w:val="24"/>
        </w:rPr>
        <w:t>сельского поселения  Большая Дергуновка муниципального района Большеглушицкий Самарской области на 2023 год</w:t>
      </w:r>
    </w:p>
    <w:tbl>
      <w:tblPr>
        <w:tblStyle w:val="1100"/>
        <w:tblpPr w:leftFromText="180" w:rightFromText="180" w:vertAnchor="text" w:tblpX="324" w:tblpY="1"/>
        <w:tblOverlap w:val="never"/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5"/>
        <w:gridCol w:w="4962"/>
        <w:gridCol w:w="2887"/>
        <w:gridCol w:w="2091"/>
      </w:tblGrid>
      <w:tr w:rsidR="000863EC" w:rsidRPr="000863EC" w:rsidTr="000863EC">
        <w:trPr>
          <w:trHeight w:val="5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№ п\</w:t>
            </w:r>
            <w:proofErr w:type="gramStart"/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Сроки исполнения</w:t>
            </w:r>
          </w:p>
        </w:tc>
      </w:tr>
      <w:tr w:rsidR="000863EC" w:rsidRPr="000863EC" w:rsidTr="000863EC">
        <w:trPr>
          <w:trHeight w:val="2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863EC" w:rsidRPr="000863EC" w:rsidTr="000863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Провести  рейдовые  мероприятия  по  местам  массового  отдыха  молодёжи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ежемесячно</w:t>
            </w:r>
          </w:p>
        </w:tc>
      </w:tr>
      <w:tr w:rsidR="000863EC" w:rsidRPr="000863EC" w:rsidTr="000863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Проведение рейдов в границах поселения и землях с/х назначения с целью выявления дикорастущих насаждений наркотических растений.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АНК, участковый уполномоченный полиции</w:t>
            </w:r>
          </w:p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 xml:space="preserve">май, сентябрь </w:t>
            </w:r>
          </w:p>
        </w:tc>
      </w:tr>
      <w:tr w:rsidR="000863EC" w:rsidRPr="000863EC" w:rsidTr="000863EC">
        <w:trPr>
          <w:trHeight w:val="9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 населения  о  последствиях  незаконного  культивирования  </w:t>
            </w:r>
            <w:proofErr w:type="spellStart"/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наркосодержащих</w:t>
            </w:r>
            <w:proofErr w:type="spellEnd"/>
            <w:r w:rsidRPr="000863EC">
              <w:rPr>
                <w:rFonts w:ascii="Times New Roman" w:hAnsi="Times New Roman" w:cs="Times New Roman"/>
                <w:sz w:val="20"/>
                <w:szCs w:val="20"/>
              </w:rPr>
              <w:t xml:space="preserve">  растений  и   о  необходимости  принятия  мер  по  уничтожению  дикорастущей  конопли.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июнь, сентябрь</w:t>
            </w:r>
          </w:p>
        </w:tc>
      </w:tr>
      <w:tr w:rsidR="000863EC" w:rsidRPr="000863EC" w:rsidTr="000863EC">
        <w:trPr>
          <w:trHeight w:val="9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Проведение  мероприятий  по  выявлению  лиц,  входящих  в  группу  риска,  по  индивидуальной  работе  с  неблагополучными  семьями  на  территории  сельского  поселения  Большая Дергуновка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постоянно  в течение  года</w:t>
            </w:r>
          </w:p>
        </w:tc>
      </w:tr>
      <w:tr w:rsidR="000863EC" w:rsidRPr="000863EC" w:rsidTr="000863EC">
        <w:trPr>
          <w:trHeight w:val="6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Доклад  на  тему: «Наркомания  и здоровый  образ жизни».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Директор  СДК, заведующая  сельской  библиотекой,</w:t>
            </w:r>
          </w:p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март, ноябрь</w:t>
            </w:r>
          </w:p>
        </w:tc>
      </w:tr>
      <w:tr w:rsidR="000863EC" w:rsidRPr="000863EC" w:rsidTr="000863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Встреча с работниками в трудовых коллективах, беседа на тему о вреде наркомании, алкоголизма и курения в быту.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Заведующая ФАП, заведующая сельской библиотекой,                        АНК, руководители организаций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периодически</w:t>
            </w:r>
          </w:p>
        </w:tc>
      </w:tr>
      <w:tr w:rsidR="000863EC" w:rsidRPr="000863EC" w:rsidTr="000863EC">
        <w:trPr>
          <w:trHeight w:val="6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Содействии</w:t>
            </w:r>
            <w:proofErr w:type="gramEnd"/>
            <w:r w:rsidRPr="000863EC">
              <w:rPr>
                <w:rFonts w:ascii="Times New Roman" w:hAnsi="Times New Roman" w:cs="Times New Roman"/>
                <w:sz w:val="20"/>
                <w:szCs w:val="20"/>
              </w:rPr>
              <w:t xml:space="preserve">  в  проведении  различных спортивных  мероприятий,  пропагандирующих  здоровый образ  жизни.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постоянно  в  течение  года</w:t>
            </w:r>
          </w:p>
        </w:tc>
      </w:tr>
      <w:tr w:rsidR="000863EC" w:rsidRPr="000863EC" w:rsidTr="000863E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Утверждение  плана  работы  антинаркотической  комиссии  на  2024  год.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>АНК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3EC" w:rsidRPr="000863EC" w:rsidRDefault="000863EC" w:rsidP="000863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63EC"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</w:tc>
      </w:tr>
    </w:tbl>
    <w:p w:rsidR="000863EC" w:rsidRPr="000863EC" w:rsidRDefault="000863EC" w:rsidP="000863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3EC" w:rsidRPr="000863EC" w:rsidRDefault="000863EC" w:rsidP="000863EC">
      <w:pPr>
        <w:spacing w:after="0" w:line="240" w:lineRule="auto"/>
        <w:ind w:right="-34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US"/>
        </w:rPr>
      </w:pPr>
      <w:r w:rsidRPr="000863EC">
        <w:rPr>
          <w:rFonts w:ascii="Times New Roman" w:eastAsia="Times New Roman" w:hAnsi="Times New Roman" w:cs="Times New Roman"/>
          <w:b/>
          <w:bCs/>
          <w:i/>
          <w:iCs/>
          <w:noProof/>
          <w:sz w:val="16"/>
          <w:szCs w:val="16"/>
        </w:rPr>
        <w:drawing>
          <wp:inline distT="0" distB="0" distL="0" distR="0" wp14:anchorId="5D8C08E8" wp14:editId="603E84EB">
            <wp:extent cx="283369" cy="3238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9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EC" w:rsidRPr="000863EC" w:rsidRDefault="000863EC" w:rsidP="000863EC">
      <w:pPr>
        <w:tabs>
          <w:tab w:val="left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РОССИЙСКАЯ ФЕДЕРАЦИЯ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МУНИЦИПАЛЬНЫЙ  РАЙОН</w:t>
      </w:r>
    </w:p>
    <w:p w:rsidR="000863EC" w:rsidRPr="000863EC" w:rsidRDefault="000863EC" w:rsidP="000863EC">
      <w:pPr>
        <w:tabs>
          <w:tab w:val="left" w:pos="637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БОЛЬШЕГЛУШИЦКИЙ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САМАРСКОЙ  ОБЛАСТИ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АДМИНИСТРАЦИЯ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СЕЛЬСКОГО  ПОСЕЛЕНИЯ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БОЛЬШАЯ ДЕРГУНОВКА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______________________________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</w:pPr>
      <w:r w:rsidRPr="000863EC">
        <w:rPr>
          <w:rFonts w:ascii="Times New Roman" w:eastAsia="Calibri" w:hAnsi="Times New Roman" w:cs="Times New Roman"/>
          <w:b/>
          <w:color w:val="333333"/>
          <w:sz w:val="16"/>
          <w:szCs w:val="16"/>
          <w:lang w:eastAsia="en-US"/>
        </w:rPr>
        <w:t>ПОСТАНОВЛЕНИЕ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333333"/>
          <w:sz w:val="16"/>
          <w:szCs w:val="16"/>
          <w:u w:val="single"/>
          <w:lang w:eastAsia="en-US"/>
        </w:rPr>
      </w:pPr>
      <w:r w:rsidRPr="000863EC">
        <w:rPr>
          <w:rFonts w:ascii="Times New Roman" w:eastAsia="Calibri" w:hAnsi="Times New Roman" w:cs="Times New Roman"/>
          <w:b/>
          <w:i/>
          <w:color w:val="333333"/>
          <w:sz w:val="16"/>
          <w:szCs w:val="16"/>
          <w:u w:val="single"/>
          <w:lang w:eastAsia="en-US"/>
        </w:rPr>
        <w:t>от 15 декабря 2022г. № 89</w:t>
      </w:r>
    </w:p>
    <w:p w:rsidR="000863EC" w:rsidRPr="000863EC" w:rsidRDefault="000863EC" w:rsidP="00086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63EC">
        <w:rPr>
          <w:rFonts w:ascii="Times New Roman" w:eastAsia="Times New Roman" w:hAnsi="Times New Roman" w:cs="Times New Roman"/>
          <w:b/>
          <w:bCs/>
          <w:sz w:val="24"/>
          <w:szCs w:val="24"/>
        </w:rPr>
        <w:t>Об утверждении схемы водоснабжения сельского поселения Большая Дергуновка муниципального района Большеглушицкий Самарской области до 2032 года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основании Федерального закона от 06.10.2003 № 131-ФЗ "Об общих принципах организации местного самоуправления в Российской Федерации", Федерального закона от 06.10.2003 № 416-ФЗ «О водоснабжении и водоотведении», руководствуясь Уставом сельского поселения Большая Дергуновка муниципального района Большеглушицкий Самарской области,  администрация сельского поселения Большая Дергуновка муниципального района Большеглушицкий Самарской области 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ПОСТАНОВЛЯЕТ: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1. Утвердить схему водоснабжения сельского поселения Большая Дергуновка муниципального района Большеглушицкий Самарской области до 2032 года (прилагается).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eastAsia="en-US"/>
        </w:rPr>
        <w:t>2. Опубликовать настоящее постановление в газете «Большедергуновские Вести».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3. Настоящее постановление вступает в силу после его официального опубликования.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выполнением настоящего постановления оставляю за собой.</w:t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И.о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Главы сельского поселения Большая Дергуновка муниципального района </w:t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Большеглушицкий Самарской области                                                  В.И. Дыхно</w:t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постановлению администрации сельского поселения Большая Дергуновка муниципального района Большеглушицкий Самарской области </w:t>
      </w:r>
      <w:r w:rsidRPr="000863E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от 15 декабря 2022г. № 89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Схема водоснабжения 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сельского поселения Большая Дергуновка муниципального района Большеглушицкий Самарской области до 2032 года</w:t>
      </w:r>
    </w:p>
    <w:p w:rsidR="000863EC" w:rsidRPr="000863EC" w:rsidRDefault="000863EC" w:rsidP="000863E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2022 год</w:t>
      </w: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Технико-экономическое состояние централизованных систем водоснабжения сельского поселения Большая Дергуновка муниципального района Большеглушицкий Самарской области.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системы и структуры водоснабжения поселения и деление территории поселения на эксплуатационные зоны.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состав сельского поселения Большая Дергуновка муниципального района Большеглушицкий (далее – сельское поселение) входит 3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населенных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пункта: с. Большая Дергуновка, с. Березовка, п. Пробуждение. Административным центром является с. Большая Дергуновка.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Информация по численности населения сельского поселения на 01.01.2022г. представлена в таблице 1. 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767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4584"/>
        <w:gridCol w:w="2126"/>
      </w:tblGrid>
      <w:tr w:rsidR="000863EC" w:rsidRPr="000863EC" w:rsidTr="0029447A">
        <w:trPr>
          <w:trHeight w:val="63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584" w:type="dxa"/>
            <w:vMerge w:val="restart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 населения, чел.</w:t>
            </w:r>
          </w:p>
        </w:tc>
      </w:tr>
      <w:tr w:rsidR="000863EC" w:rsidRPr="000863EC" w:rsidTr="000863EC">
        <w:trPr>
          <w:trHeight w:val="230"/>
        </w:trPr>
        <w:tc>
          <w:tcPr>
            <w:tcW w:w="960" w:type="dxa"/>
            <w:vMerge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4" w:type="dxa"/>
            <w:vMerge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63EC" w:rsidRPr="000863EC" w:rsidTr="0029447A">
        <w:trPr>
          <w:trHeight w:val="315"/>
        </w:trPr>
        <w:tc>
          <w:tcPr>
            <w:tcW w:w="5544" w:type="dxa"/>
            <w:gridSpan w:val="2"/>
            <w:shd w:val="clear" w:color="auto" w:fill="auto"/>
            <w:noWrap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Сельское поселение Большая Дергуновка: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</w:tr>
      <w:tr w:rsidR="000863EC" w:rsidRPr="000863EC" w:rsidTr="0029447A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84" w:type="dxa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Большая Дергуновка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</w:tr>
      <w:tr w:rsidR="000863EC" w:rsidRPr="000863EC" w:rsidTr="0029447A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84" w:type="dxa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Березовка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0863EC" w:rsidRPr="000863EC" w:rsidTr="0029447A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84" w:type="dxa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Пробуждение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Автономные системы хозяйственно-питьевого и противопожарного водоснабжения имеются в 1 населенном пункте: с. Большая Дергуновка. Централизованные системы горячего водоснабжения отсутствуют. Водоснабжение на хозяйственно-питьевые нужды осуществляется от артезианских скважин (4 шт.) с подачей воды в сеть потребителям через накопительные резервуары (2шт.). Общая протяженность водопроводных сетей составляет 13,7 км. Водоподготовка и водоочистка отсутствуют, потребителям подается исходная (природная) вода.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Территория сельского поселения является единой эксплуатационной зоной. Эксплуатацию централизованных систем водоснабжения сельского поселения в настоящее время осуществляет муниципальное унитарное предприятие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Большеглушицкого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района Самарской области Производственное объединение жилищно-коммунального хозяйства (далее – МУП ПОЖКЖ).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территорий поселения, не охваченных централизованными системами водоснабжения.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с. Березовка и п. Пробуждение не охвачены централизованными системами водоснабжения. Питьевая вода привозная.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На территории сельского поселения выделяется 1 технологическая зона водоснабжения:</w:t>
      </w:r>
    </w:p>
    <w:p w:rsidR="000863EC" w:rsidRPr="000863EC" w:rsidRDefault="000863EC" w:rsidP="000863EC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Село Большая Дергуновка.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Централизованным водоснабжением село обеспечивается из подземного  водозабора, состоящего из 4 артезианских скважин, оборудованных погружными насосами ЭЦВ4-2,5-80, производительностью 2,5м</w:t>
      </w:r>
      <w:r w:rsidRPr="000863EC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3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/час, напор 80м.  Санитарно-защитная зона – первый пояс – 30 м.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схему системы водоснабжения включены 2 накопительных резервуара емкостью 500 м</w:t>
      </w:r>
      <w:r w:rsidRPr="000863EC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3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тупиковые сети водопровода Ø 50-200 мм, общей протяженностью 13,7 км. На сети установлены 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водоразборные колонки и пожарные гидранты. Материал труб: сталь, ПВХ. Износ труб 60%.  Требуется замена и реконструкция.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Используется вода на хозяйственно-питьевые цели, пожаротушение и полив.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Пожаротушение осуществляется из 5 пожарных гидрантов.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Таким образом, система водоснабжения сельского поселения включает следующий перечень централизованных систем водоснабжения: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централизованная система водоснабжения с. Большая Дергуновка.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результатов технического обследования централизованных систем водоснабжения.</w:t>
      </w:r>
    </w:p>
    <w:p w:rsidR="000863EC" w:rsidRPr="000863EC" w:rsidRDefault="000863EC" w:rsidP="000863EC">
      <w:pPr>
        <w:numPr>
          <w:ilvl w:val="2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состояния существующих источников водоснабжения и водозаборных сооружений.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Фактические данные о состоянии существующих источников водоснабжения и водозаборных сооружений приведены в таблице 2.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Приборы учета поднятой воды на каждой скважине отсутствуют. Объем поднятой воды определяется расчетным путем.</w:t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2"/>
        <w:gridCol w:w="2410"/>
        <w:gridCol w:w="1616"/>
        <w:gridCol w:w="992"/>
        <w:gridCol w:w="1398"/>
        <w:gridCol w:w="1593"/>
      </w:tblGrid>
      <w:tr w:rsidR="000863EC" w:rsidRPr="000863EC" w:rsidTr="000863EC"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Таблица 2</w:t>
            </w:r>
          </w:p>
        </w:tc>
      </w:tr>
      <w:tr w:rsidR="000863EC" w:rsidRPr="000863EC" w:rsidTr="000863EC">
        <w:tc>
          <w:tcPr>
            <w:tcW w:w="2042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Централизованная система водоснабжения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Место расположения скважины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Год ввода в эксплуатацию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Производительность (дебит скважины) 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/ч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Марка насоса</w:t>
            </w:r>
          </w:p>
        </w:tc>
      </w:tr>
      <w:tr w:rsidR="000863EC" w:rsidRPr="000863EC" w:rsidTr="000863EC">
        <w:tc>
          <w:tcPr>
            <w:tcW w:w="204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16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паспортная</w:t>
            </w:r>
          </w:p>
        </w:tc>
        <w:tc>
          <w:tcPr>
            <w:tcW w:w="1398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фактическая</w:t>
            </w:r>
          </w:p>
        </w:tc>
        <w:tc>
          <w:tcPr>
            <w:tcW w:w="1593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863EC" w:rsidRPr="000863EC" w:rsidTr="000863EC">
        <w:tc>
          <w:tcPr>
            <w:tcW w:w="2042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с. Большая Дергуновка</w:t>
            </w:r>
          </w:p>
        </w:tc>
        <w:tc>
          <w:tcPr>
            <w:tcW w:w="2410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ул. Комсомольская, д. 17 а</w:t>
            </w:r>
          </w:p>
        </w:tc>
        <w:tc>
          <w:tcPr>
            <w:tcW w:w="161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1978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9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ЭЦВ4-2,5-80</w:t>
            </w:r>
          </w:p>
        </w:tc>
      </w:tr>
      <w:tr w:rsidR="000863EC" w:rsidRPr="000863EC" w:rsidTr="000863EC">
        <w:tc>
          <w:tcPr>
            <w:tcW w:w="204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ул. Комсомольская, д. 17 б</w:t>
            </w:r>
          </w:p>
        </w:tc>
        <w:tc>
          <w:tcPr>
            <w:tcW w:w="161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1978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9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ЭЦВ4-2,5-80</w:t>
            </w:r>
          </w:p>
        </w:tc>
      </w:tr>
      <w:tr w:rsidR="000863EC" w:rsidRPr="000863EC" w:rsidTr="000863EC">
        <w:tc>
          <w:tcPr>
            <w:tcW w:w="204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ул. Специалистов, 10а</w:t>
            </w:r>
          </w:p>
        </w:tc>
        <w:tc>
          <w:tcPr>
            <w:tcW w:w="161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9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ЭЦВ4-2,5-80</w:t>
            </w:r>
          </w:p>
        </w:tc>
      </w:tr>
      <w:tr w:rsidR="000863EC" w:rsidRPr="000863EC" w:rsidTr="000863EC">
        <w:tc>
          <w:tcPr>
            <w:tcW w:w="204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ул. Специалистов, 10б</w:t>
            </w:r>
          </w:p>
        </w:tc>
        <w:tc>
          <w:tcPr>
            <w:tcW w:w="161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9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ЭЦВ4-2,5-80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2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сооружения очистки и подготовки воды в системе водоснабжения поселения отсутствуют. Потребителям подается исходная (природная) вода.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Применяемая технологическая схема водоподготовки в целом соответствует требованиям обеспечения нормативов качества воды, за исключением показателя общей жесткости, по которому имеется отклонение от норматива. Необходимо предусмотреть дополнительные меры по снижению жесткости подаваемой потребителям воды.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санитарно-гигиенических и микробиологических исследований представлены в приложении 1.</w:t>
      </w:r>
    </w:p>
    <w:p w:rsidR="000863EC" w:rsidRPr="000863EC" w:rsidRDefault="000863EC" w:rsidP="000863EC">
      <w:pPr>
        <w:numPr>
          <w:ilvl w:val="2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состояния и функционирования существующих насосных централизованных станций.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системе водоснабжения поселения отсутствуют насосные централизованные станции. Поднимаемая из артезианских скважин вода подается в накопительные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резервуары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откуда самотеком распределяется по водопроводной сети.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Фактические данные о состоянии накопительных резервуаров приведены в таблице 3.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3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536"/>
        <w:gridCol w:w="1418"/>
        <w:gridCol w:w="1275"/>
      </w:tblGrid>
      <w:tr w:rsidR="000863EC" w:rsidRPr="000863EC" w:rsidTr="0029447A">
        <w:trPr>
          <w:trHeight w:val="878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Централизованная система водоснабжения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Место расположения водонапорной башни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Ёмкость, 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Износ, %</w:t>
            </w:r>
          </w:p>
        </w:tc>
      </w:tr>
      <w:tr w:rsidR="000863EC" w:rsidRPr="000863EC" w:rsidTr="0029447A">
        <w:tc>
          <w:tcPr>
            <w:tcW w:w="2410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с. Большая Дергуновка</w:t>
            </w: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850 м восточнее границы села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60</w:t>
            </w:r>
          </w:p>
        </w:tc>
      </w:tr>
      <w:tr w:rsidR="000863EC" w:rsidRPr="000863EC" w:rsidTr="0029447A">
        <w:tc>
          <w:tcPr>
            <w:tcW w:w="2410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850 м восточнее границы села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60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Оценка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энергоэффективности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подачи воды по данным за 2022 год предоставленным МУП ПОЖКХ представлена в таблице 4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4</w:t>
      </w:r>
    </w:p>
    <w:tbl>
      <w:tblPr>
        <w:tblW w:w="98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927"/>
        <w:gridCol w:w="2126"/>
        <w:gridCol w:w="2126"/>
      </w:tblGrid>
      <w:tr w:rsidR="000863EC" w:rsidRPr="000863EC" w:rsidTr="0029447A">
        <w:trPr>
          <w:trHeight w:val="1104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Централизованная система водоснабжения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Подано воды, всего, тыс. 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Затраты электроэнергии на подачу воды, всего, тыс. </w:t>
            </w:r>
            <w:proofErr w:type="gramStart"/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кВт-ч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Удельный расход электроэнергии, </w:t>
            </w:r>
            <w:proofErr w:type="gramStart"/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кВт-ч</w:t>
            </w:r>
            <w:proofErr w:type="gramEnd"/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0863EC" w:rsidRPr="000863EC" w:rsidTr="0029447A"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с. Большая Дергуновка</w:t>
            </w:r>
          </w:p>
        </w:tc>
        <w:tc>
          <w:tcPr>
            <w:tcW w:w="1927" w:type="dxa"/>
            <w:shd w:val="clear" w:color="auto" w:fill="auto"/>
            <w:tcMar>
              <w:left w:w="57" w:type="dxa"/>
              <w:right w:w="57" w:type="dxa"/>
            </w:tcMar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11,581</w:t>
            </w:r>
          </w:p>
        </w:tc>
        <w:tc>
          <w:tcPr>
            <w:tcW w:w="21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45,75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2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Существующие водопроводные сети проложены подземным способом из стальных, ПВХ трубопроводов диаметром от 50 до 200 мм общей протяжённостью 13,7 км. Степень износа трубопроводов составляет до 90%. Высокая степень изношенности систем водоснабжения приводит к возникновению аварий водопроводных сетей, оборудования. Характеристики трубопроводов системы водоснабжения представлены в таблице 5.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5</w:t>
      </w:r>
    </w:p>
    <w:tbl>
      <w:tblPr>
        <w:tblW w:w="9734" w:type="dxa"/>
        <w:tblInd w:w="93" w:type="dxa"/>
        <w:tblLook w:val="04A0" w:firstRow="1" w:lastRow="0" w:firstColumn="1" w:lastColumn="0" w:noHBand="0" w:noVBand="1"/>
      </w:tblPr>
      <w:tblGrid>
        <w:gridCol w:w="2992"/>
        <w:gridCol w:w="1821"/>
        <w:gridCol w:w="1893"/>
        <w:gridCol w:w="1900"/>
        <w:gridCol w:w="1128"/>
      </w:tblGrid>
      <w:tr w:rsidR="000863EC" w:rsidRPr="000863EC" w:rsidTr="0029447A">
        <w:trPr>
          <w:trHeight w:val="94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Централизованная система водоснабжения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Диаметр трубопроводов,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Материал трубопроводов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Износ, %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1,271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4,471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0,457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863EC" w:rsidRPr="000863EC" w:rsidTr="0029447A">
        <w:trPr>
          <w:trHeight w:val="31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0863E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Сложившийся уровень физического износа водопроводных сетей на территории сельского поселения, наряду с наличием участков трубопроводов из морально устаревших материалов (сталь) не позволит обеспечить на расчетный срок 2022-2032 гг. требуемое качество питьевой воды в процессе транспортировки.</w:t>
      </w:r>
    </w:p>
    <w:p w:rsidR="000863EC" w:rsidRPr="000863EC" w:rsidRDefault="000863EC" w:rsidP="000863EC">
      <w:pPr>
        <w:numPr>
          <w:ilvl w:val="2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существующих технических и технологических проблем, возникающих при водоснабжении поселения,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Изношенность водопроводной сети достигает 60%. Большая часть общей протяженности водопроводной сети эксплуатируется больше 30 лет, что приводит к значительному количеству повреждений с отключением потребителей от водоснабжения, в том числе с вторичным загрязнением питьевой воды. Использование в качестве основных материалов стали приводит к увеличению количества повреждений и вторичному загрязнению воды продуктами коррозии.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Существующая система измерения и учёта объёмов водоснабжения не отвечает современным требованиям: по полноте охвата, по уровню достоверности, по оперативности, информативности. 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Отсутствие системы управления водоснабжением в сельском поселении, высокая степень износа основного электромеханического оборудования.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Предписаний органов, осуществляющих государственный надзор, муниципальный контроль, об устранении нарушений, влияющих на качество и безопасность воды за период 2021-2022 гг. в адрес эксплуатирующей организации не поступало.</w:t>
      </w:r>
    </w:p>
    <w:p w:rsidR="000863EC" w:rsidRPr="000863EC" w:rsidRDefault="000863EC" w:rsidP="000863EC">
      <w:pPr>
        <w:numPr>
          <w:ilvl w:val="2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на территории поселения отсутствует централизованная система горячего водоснабжения. Горячее водоснабжение осуществляется за счет индивидуальных водонагревателей.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На территории сельского поселения не распространены вечномерзлые грунты. Предотвращение замерзания воды достигается за счет прокладки трубопроводов ниже максимальной глубины промерзания грунта – 2,1 м.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Перечень лиц, владеющих на праве собственности или другом законном основании объектами централизованной системы водоснабжения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объекты централизованного водоснабжения на территории сельского поселения признаны бесхозяйными. Администрация сельского поселения провод мероприятия по оформлению права собственности.</w:t>
      </w: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Направления развития централизованных систем водоснабжения.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Основные направления, принципы, задачи и целевые показатели развития централизованных систем водоснабжения.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Принципами развития централизованных систем водоснабжения сельского поселения являются: 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постоянное улучшение качества предоставления услуг водоснабжения потребителям (абонентам);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удовлетворение потребности в обеспечении услугой водоснабжения новых объектов капитального строительства; 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постоянное совершенствование схемы водоснабжения  на основе последовательного  планирования  развития системы водоснабжения, реализации плановых мероприятий, проверки результатов реализации  и  своевременной корректировки технических решений и мероприятий.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Основными задачами развития централизованных систем водоснабжения  являются: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переход на более эффективные и технически совершенные технологии водоподготовки при производстве питьевой воды с целью обеспечения гарантированной безопасности и безвредности питьевой воды;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реконструкция и модернизация водопроводной сети с целью обеспечения качества воды, поставляемой потребителям, повышения надежности водоснабжения и снижения аварийности;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развитие системы водоснабжения населенных пунктов сельского поселения с использованием местных подземных источников водоснабжения  с целью обеспечения гарантированной безопасности и безвредности питьевой воды;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замена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реконструкция водопроводных сетей с устройством отдельных водопроводных вводов  с целью обеспечения требований по установке приборов учета воды на каждом объекте;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создание системы управления водоснабжением сельского поселения, внедрение системы измерений с целью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повышения качества предоставления услуги водоснабжения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 счет оперативного выявления и устранения технологических нарушений в работе системы водоснабжения, а так же обеспечения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энергоэффективности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функционирования системы;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строительство сетей и сооружений для водоснабжения осваиваемых и преобразуемых территорий с целью обеспечения доступности услуг водоснабжения для всех жителей сельского поселения.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целевым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показателями развития централизованных систем водоснабжения относятся: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а) показатели качества соответственно горячей и питьевой воды;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б) показатели надежности и бесперебойности водоснабжения;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в) показатели качества обслуживания абонентов;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г) показатели эффективности использования ресурсов, в том числе сокращения потерь воды  при транспортировке;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д) соотношение цены реализации мероприятий инвестиционной программы и их эффективности - улучшение качества воды;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е)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Различные сценарии развития централизованных систем водоснабжения в зависимости от различных сценариев развития сельского поселения.</w:t>
      </w:r>
    </w:p>
    <w:p w:rsidR="000863EC" w:rsidRPr="000863EC" w:rsidRDefault="000863EC" w:rsidP="000863EC">
      <w:pPr>
        <w:spacing w:after="0" w:line="240" w:lineRule="auto"/>
        <w:ind w:right="-18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результате изучения демографических явлений, происходящих в сельских поселениях муниципального района Большеглушицкий, в том числе и в сельском поселении Большая Дергуновка, построены два сценария возможного развития демографической ситуации в сельском поселении Большая Дергуновка. 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1 вариант. Прогноз численности населения сельского поселения Большая Дергуновка по </w:t>
      </w:r>
      <w:proofErr w:type="spellStart"/>
      <w:r w:rsidRPr="000863E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погодовому</w:t>
      </w:r>
      <w:proofErr w:type="spellEnd"/>
      <w:r w:rsidRPr="000863E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балансу.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Прогноз сформирован с использованием метода </w:t>
      </w:r>
      <w:proofErr w:type="spellStart"/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погодового</w:t>
      </w:r>
      <w:proofErr w:type="spellEnd"/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баланса с учетом тенденций 2012-2021 гг. Согласно этому варианту, в сельском поселении Большая Дергуновка на прогнозный период ожидается сокращение численности населения.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Численность населения сельского поселения Большая Дергуновка к 2030 году сократится до 533 человек, к расчетному сроку (2032 г.) – до 525 человек. Средняя убыль населения составляет 4 чел. в год. </w:t>
      </w:r>
    </w:p>
    <w:p w:rsidR="000863EC" w:rsidRPr="000863EC" w:rsidRDefault="000863EC" w:rsidP="000863EC">
      <w:pPr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централизованных систем водоснабжения для 1 варианта будет направлено на модернизацию имеющегося оборудования и водопроводных сетей для обеспечения высокого уровня качества подаваемой воды, а также резерва производительности систем водоснабжения, гарантирующего возможность поступательного увеличения потребления воды населением вследствие повышения уровня благоустройства жилого фонда при общем снижении численности.</w:t>
      </w:r>
    </w:p>
    <w:p w:rsidR="000863EC" w:rsidRPr="000863EC" w:rsidRDefault="000863EC" w:rsidP="000863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bookmarkStart w:id="3" w:name="_Toc354878016"/>
      <w:r w:rsidRPr="000863E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2 вариант. Прогноз численности населения с.п. Большая Дергуновка с учетом освоения резервных территорий</w:t>
      </w:r>
      <w:bookmarkEnd w:id="3"/>
    </w:p>
    <w:p w:rsidR="000863EC" w:rsidRPr="000863EC" w:rsidRDefault="000863EC" w:rsidP="000863EC">
      <w:pPr>
        <w:suppressAutoHyphens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Этот вариант прогноза численности населения сельского поселения Большая Дергуновка рассчитан с учетом территориальных резервов в пределах сельского поселения и освоения новых территорий, которые могут быть использованы под жилищное строительство.</w:t>
      </w:r>
    </w:p>
    <w:p w:rsidR="000863EC" w:rsidRPr="000863EC" w:rsidRDefault="000863EC" w:rsidP="000863EC">
      <w:pPr>
        <w:suppressAutoHyphens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резервных территориях сельского поселения Большая Дергуновка можно разместить 313 индивидуальных участков.</w:t>
      </w:r>
    </w:p>
    <w:p w:rsidR="000863EC" w:rsidRPr="000863EC" w:rsidRDefault="000863EC" w:rsidP="000863EC">
      <w:pPr>
        <w:suppressAutoHyphens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данным 2021 года средний размер домохозяйства в Самарской области составляет 2,7 человек, в сельских поселениях муниципального района Большеглушицкий – 2,8 человек. С учетом эффективности мероприятий по демографическому развитию Самарской области, а также с учетом стабилизации демографической ситуации в сельском поселении Большая Дергуновка, снижением уровня смертности, средний размер домохозяйства в перспективе может увеличиться до 3-х человек. </w:t>
      </w:r>
    </w:p>
    <w:p w:rsidR="000863EC" w:rsidRPr="000863EC" w:rsidRDefault="000863EC" w:rsidP="000863EC">
      <w:pPr>
        <w:suppressAutoHyphens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Исходя из этого на участках, отведенных под жилищное строительство в сельском поселении Большая Дергуновка, при полном их освоении будет проживать 639 человек. </w:t>
      </w:r>
    </w:p>
    <w:p w:rsidR="000863EC" w:rsidRPr="000863EC" w:rsidRDefault="000863EC" w:rsidP="000863EC">
      <w:pPr>
        <w:suppressAutoHyphens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целом численность населения сельского поселения Большая Дергуновка к 2031 году возрастет до 742 человек, к 2032 г. – до 810 человек. </w:t>
      </w:r>
    </w:p>
    <w:p w:rsidR="000863EC" w:rsidRPr="000863EC" w:rsidRDefault="000863EC" w:rsidP="000863EC">
      <w:pPr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централизованных систем водоснабжения для 2 варианта будет направлено на реконструкцию имеющегося оборудования и водопроводных сетей, строительство новых объектов и водопроводов для обеспечения высокого уровня качества подаваемой воды, а также увеличения производительности систем водоснабжения, гарантирующего возможность опережающего увеличения потребления воды населением вследствие повышения уровня благоустройства жилого фонда при общем увеличении численности.</w:t>
      </w:r>
      <w:proofErr w:type="gramEnd"/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Прогнозная численность населения для двух вариантов развития сельского поселения на расчетный 2032 год по населенным пунктам приведена в таблице 6.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863EC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Таблица 6</w:t>
      </w:r>
    </w:p>
    <w:tbl>
      <w:tblPr>
        <w:tblW w:w="983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60"/>
        <w:gridCol w:w="1843"/>
        <w:gridCol w:w="1984"/>
        <w:gridCol w:w="2022"/>
      </w:tblGrid>
      <w:tr w:rsidR="000863EC" w:rsidRPr="000863EC" w:rsidTr="0029447A">
        <w:trPr>
          <w:trHeight w:val="630"/>
        </w:trPr>
        <w:tc>
          <w:tcPr>
            <w:tcW w:w="724" w:type="dxa"/>
            <w:vMerge w:val="restart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5849" w:type="dxa"/>
            <w:gridSpan w:val="3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 населения, чел.</w:t>
            </w:r>
          </w:p>
        </w:tc>
      </w:tr>
      <w:tr w:rsidR="000863EC" w:rsidRPr="000863EC" w:rsidTr="0029447A">
        <w:trPr>
          <w:trHeight w:val="315"/>
        </w:trPr>
        <w:tc>
          <w:tcPr>
            <w:tcW w:w="724" w:type="dxa"/>
            <w:vMerge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Существующая ситуация – 2022г.</w:t>
            </w:r>
          </w:p>
        </w:tc>
        <w:tc>
          <w:tcPr>
            <w:tcW w:w="1984" w:type="dxa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- 2032г. (вариант 1)</w:t>
            </w:r>
          </w:p>
        </w:tc>
        <w:tc>
          <w:tcPr>
            <w:tcW w:w="2022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– 2032г. (вариант 2)</w:t>
            </w:r>
          </w:p>
        </w:tc>
      </w:tr>
      <w:tr w:rsidR="000863EC" w:rsidRPr="000863EC" w:rsidTr="0029447A">
        <w:trPr>
          <w:trHeight w:val="315"/>
        </w:trPr>
        <w:tc>
          <w:tcPr>
            <w:tcW w:w="3984" w:type="dxa"/>
            <w:gridSpan w:val="2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Сельское поселение Большая Дергуновка: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984" w:type="dxa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022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</w:tr>
      <w:tr w:rsidR="000863EC" w:rsidRPr="000863EC" w:rsidTr="0029447A">
        <w:trPr>
          <w:trHeight w:val="315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Большая Дергуновка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984" w:type="dxa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2022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</w:tr>
      <w:tr w:rsidR="000863EC" w:rsidRPr="000863EC" w:rsidTr="0029447A">
        <w:trPr>
          <w:trHeight w:val="315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Березовка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984" w:type="dxa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022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0863EC" w:rsidRPr="000863EC" w:rsidTr="0029447A">
        <w:trPr>
          <w:trHeight w:val="315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Пробуждение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4" w:type="dxa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22" w:type="dxa"/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Баланс водоснабжения и потребления горячей, питьевой, технической воды.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Общий баланс подачи и реализации по сельскому поселению за 2021-2022 годы приведен в таблице 7.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7</w:t>
      </w:r>
    </w:p>
    <w:tbl>
      <w:tblPr>
        <w:tblW w:w="8911" w:type="dxa"/>
        <w:tblInd w:w="93" w:type="dxa"/>
        <w:tblLook w:val="04A0" w:firstRow="1" w:lastRow="0" w:firstColumn="1" w:lastColumn="0" w:noHBand="0" w:noVBand="1"/>
      </w:tblPr>
      <w:tblGrid>
        <w:gridCol w:w="580"/>
        <w:gridCol w:w="5660"/>
        <w:gridCol w:w="1288"/>
        <w:gridCol w:w="1383"/>
      </w:tblGrid>
      <w:tr w:rsidR="000863EC" w:rsidRPr="000863EC" w:rsidTr="0029447A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(ожидание)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Поднято воды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11,581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10,750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Получено воды со стороны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объем воды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11,581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10,750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Неучтенный расход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В том числе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4.1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Технологический расход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4.2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Расход на противопожарные нужды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Подано в сеть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11,581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10,750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2,150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воды, %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В том числе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6.1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Технические потери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2,150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6.2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Коммерческие потери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Внутрихозяйственный оборот воды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В том числе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7.1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Водоотведение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7.2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ГВС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7.3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Содержание жилья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7.4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Отопление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7.5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База ЖКХ (нужды предприятия)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Отпущено воды по категориям потребителей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9,265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8,660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 том числе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население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8,907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8,325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0,201</w:t>
            </w:r>
          </w:p>
        </w:tc>
      </w:tr>
      <w:tr w:rsidR="000863EC" w:rsidRPr="000863EC" w:rsidTr="002944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прочие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Территориальный баланс подачи питьевой воды по технологическим зонам водоснабжения (годовой и в сутки максимального водопотребления).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Территориальный баланс подачи питьевой воды по технологическим зонам водоснабжения сельского поселения за 2021 год представлен в таблице 8.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3260"/>
        <w:gridCol w:w="2693"/>
      </w:tblGrid>
      <w:tr w:rsidR="00DB03B9" w:rsidRPr="00DB03B9" w:rsidTr="00DB03B9">
        <w:tc>
          <w:tcPr>
            <w:tcW w:w="439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Технологическая зона водоснабжения</w:t>
            </w:r>
          </w:p>
        </w:tc>
        <w:tc>
          <w:tcPr>
            <w:tcW w:w="3260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Подано в сеть за год,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Подано в сеть в сутки (максимально),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B03B9" w:rsidRPr="00DB03B9" w:rsidTr="00DB03B9">
        <w:tc>
          <w:tcPr>
            <w:tcW w:w="439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с. Большая Дергуновка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11,581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46</w:t>
            </w:r>
          </w:p>
        </w:tc>
      </w:tr>
      <w:tr w:rsidR="00DB03B9" w:rsidRPr="00DB03B9" w:rsidTr="00DB03B9">
        <w:tc>
          <w:tcPr>
            <w:tcW w:w="439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11,581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46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Структурный баланс реализации питьевой воды по группам абонентов 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Структурный баланс реализации питьевой воды по группам абонентов в 2021 году представлен в таблице 9.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9</w:t>
      </w: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724"/>
        <w:gridCol w:w="3733"/>
        <w:gridCol w:w="1654"/>
        <w:gridCol w:w="1701"/>
      </w:tblGrid>
      <w:tr w:rsidR="000863EC" w:rsidRPr="000863EC" w:rsidTr="0029447A">
        <w:trPr>
          <w:trHeight w:val="9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 абонентов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Реализовано воды, тыс. м3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Доля, %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население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96,14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бюджетные организации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прочие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Основным потребителем холодной воды  в сельском поселении является население, его доля составляет 93,01 %. Значительна также доля бюджетных организаций  - 6,89%.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Действующие нормативы потребления воды населением установлены в зависимости от степени санитарно-технического благоустройства населённых пунктов и жилых домов.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Сведения о фактическом потреблении населением питьевой воды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исходя из сведений о действующих нормативах потребления коммунальных услуг приведены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таблице 10.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10</w:t>
      </w: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2410"/>
        <w:gridCol w:w="2409"/>
        <w:gridCol w:w="2127"/>
      </w:tblGrid>
      <w:tr w:rsidR="00DB03B9" w:rsidRPr="000863EC" w:rsidTr="00DB03B9">
        <w:trPr>
          <w:trHeight w:val="9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благоустройства домов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Действующий норматив на человека, м3/</w:t>
            </w:r>
            <w:proofErr w:type="spellStart"/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 проживающего населения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Потребление в год, тыс. м3</w:t>
            </w:r>
          </w:p>
        </w:tc>
      </w:tr>
      <w:tr w:rsidR="00DB03B9" w:rsidRPr="000863EC" w:rsidTr="00DB03B9">
        <w:trPr>
          <w:trHeight w:val="315"/>
        </w:trPr>
        <w:tc>
          <w:tcPr>
            <w:tcW w:w="1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Дома индивидуального жилищного фонда </w:t>
            </w:r>
          </w:p>
        </w:tc>
      </w:tr>
      <w:tr w:rsidR="00DB03B9" w:rsidRPr="000863EC" w:rsidTr="00DB03B9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 из водоразборных колонок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2,74</w:t>
            </w:r>
          </w:p>
        </w:tc>
      </w:tr>
      <w:tr w:rsidR="00DB03B9" w:rsidRPr="000863EC" w:rsidTr="00DB03B9">
        <w:trPr>
          <w:trHeight w:val="9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оборудованные внутренним водопроводом без ванны, без выгребной ямы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6,35</w:t>
            </w:r>
          </w:p>
        </w:tc>
      </w:tr>
      <w:tr w:rsidR="00DB03B9" w:rsidRPr="000863EC" w:rsidTr="00DB03B9">
        <w:trPr>
          <w:trHeight w:val="315"/>
        </w:trPr>
        <w:tc>
          <w:tcPr>
            <w:tcW w:w="6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9,09</w:t>
            </w:r>
          </w:p>
        </w:tc>
      </w:tr>
    </w:tbl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существующей системы коммерческого учета питьевой воды и планов по установке приборов учета.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Приоритетными группами потребителей, для которых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требуется решение задачи по обеспечению коммерческого учета являются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бюджетная сфера, жилищный фонд. На 01.01.2022 года расчеты с МУП ПОЖКХ по приборам учета 88,5 %  потребителей.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приборы учета отсутствуют в части  индивидуальных домов, части бюджетных организаций, и объектов общественно-делового назначения и промышленных  предприятий.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Для обеспечения 100% оснащенности МУП ПОЖКХ планирует выполнять мероприятия в соответствии с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Анализ резервов и дефицитов производственных мощностей системы водоснабжения поселения.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Сравнительный анализ резервов и дефицитов производственных мощностей централизованных систем водоснабжения сельского поселения относительно производительности имеющихся источников водоснабжения (по фактическому дебиту артезианских скважин) приведен в таблице 11.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410"/>
        <w:gridCol w:w="2268"/>
        <w:gridCol w:w="2126"/>
      </w:tblGrid>
      <w:tr w:rsidR="000863EC" w:rsidRPr="000863EC" w:rsidTr="0029447A">
        <w:tc>
          <w:tcPr>
            <w:tcW w:w="283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Централизованная система водоснабжения</w:t>
            </w:r>
          </w:p>
        </w:tc>
        <w:tc>
          <w:tcPr>
            <w:tcW w:w="2410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Производительность водозабора (по дебиту скважины), 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сут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Максимальная суточная подача, 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сут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Резерв/ дефицит, м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сут</w:t>
            </w:r>
            <w:proofErr w:type="spellEnd"/>
          </w:p>
        </w:tc>
      </w:tr>
      <w:tr w:rsidR="000863EC" w:rsidRPr="000863EC" w:rsidTr="0029447A">
        <w:tc>
          <w:tcPr>
            <w:tcW w:w="283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с. Большая Дергуновка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Прогнозные балансы потребления питьевой воды на срок не менее 10 лет с учетом различных сценариев развития сельского поселения,  рассчитанные на основании расхода питьевой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</w:r>
      <w:proofErr w:type="gramEnd"/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Благоустройство жилой застройки для сельского поселения на конец расчетного срока 2032 года принято следующим: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планируемая жилая застройка на конец расчётного срока 2032 года оборудуется внутренними системами водоснабжения;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существующий индивидуальный жилой фонд не менее чем на 75% оборудуется внутренними системами водоснабжения, и не менее чем на 50% выгребными ямами и местными водонагревателями.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соответствии с "СП 31.13330.2012. Свод правил. Водоснабжение. Наружные сети и сооружения. Актуализированная редакция СНиП 2.04.02-84*" (утв. Приказом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Минрегиона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29.12.2011 № 635/14) приняты следующие нормы: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130 л/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сут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. - среднесуточная норма водопотребления на человека для застройки зданиями, оборудованными внутренним водопроводом и канализацией;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75 л/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сут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. - среднесуточная норма водопотребления на человека для застройки зданиями, оборудованными внутренним водопроводом и без канализации.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50 л/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сут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. - среднесуточная норма водопотребления на человека для застройки зданиями с  водопользованием  из водоразборных колонок;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50 л/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сут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. - среднесуточное за поливочный сезон потребление воды на поливку в  расчете на одного жителя на полив.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расчётных дней в году: 365 – для населения; 120 – для полива (частота полива 1 раз в 2дня).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Коэффициент суточной неравномерности водопотребления, учитывающий уклад жизни населения, режим работы предприятий, степень благоустройства зданий, изменения водопотребления по сезонам года и дням недели, принимаем равным 1,3.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Неучтенные  расходы, включающие в себя расходы воды на нужды промышленности, обеспечивающей население продуктами, принимаем  дополнительно  в  размере 10%  суммарного расхода на хозяйственно-питьевые нужды населенного пункта.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Прогнозные балансы потребления питьевой воды на расчетный срок 2032 год по двум вариантам развития сельского поселения представлены в таблице 12. 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12</w:t>
      </w:r>
    </w:p>
    <w:tbl>
      <w:tblPr>
        <w:tblW w:w="10366" w:type="dxa"/>
        <w:tblInd w:w="93" w:type="dxa"/>
        <w:tblLook w:val="04A0" w:firstRow="1" w:lastRow="0" w:firstColumn="1" w:lastColumn="0" w:noHBand="0" w:noVBand="1"/>
      </w:tblPr>
      <w:tblGrid>
        <w:gridCol w:w="3843"/>
        <w:gridCol w:w="1113"/>
        <w:gridCol w:w="1217"/>
        <w:gridCol w:w="1113"/>
        <w:gridCol w:w="1017"/>
        <w:gridCol w:w="1103"/>
        <w:gridCol w:w="960"/>
      </w:tblGrid>
      <w:tr w:rsidR="000863EC" w:rsidRPr="00DB03B9" w:rsidTr="00DB03B9">
        <w:trPr>
          <w:trHeight w:val="300"/>
          <w:tblHeader/>
        </w:trPr>
        <w:tc>
          <w:tcPr>
            <w:tcW w:w="3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 расхода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 суточная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норма  на единицу измерения </w:t>
            </w:r>
          </w:p>
        </w:tc>
        <w:tc>
          <w:tcPr>
            <w:tcW w:w="3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Водопотребление</w:t>
            </w:r>
          </w:p>
        </w:tc>
      </w:tr>
      <w:tr w:rsidR="000863EC" w:rsidRPr="00DB03B9" w:rsidTr="00DB03B9">
        <w:trPr>
          <w:trHeight w:val="510"/>
          <w:tblHeader/>
        </w:trPr>
        <w:tc>
          <w:tcPr>
            <w:tcW w:w="3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Годовое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Макс.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863EC" w:rsidRPr="00DB03B9" w:rsidTr="00DB03B9">
        <w:trPr>
          <w:trHeight w:val="510"/>
          <w:tblHeader/>
        </w:trPr>
        <w:tc>
          <w:tcPr>
            <w:tcW w:w="3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³/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³/год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³/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  <w:proofErr w:type="spellEnd"/>
          </w:p>
        </w:tc>
      </w:tr>
      <w:tr w:rsidR="000863EC" w:rsidRPr="00DB03B9" w:rsidTr="00DB03B9">
        <w:trPr>
          <w:trHeight w:val="300"/>
          <w:tblHeader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с.п. Большая Дергуновка - Вариант 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44,19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12,75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8,50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17,00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86,86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с.п. Большая Дергуновка - Вариант 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52,65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68,45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19,74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13,16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20,25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26,33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103,48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134,52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Большая Дергуновка - Вариант 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39,04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11,26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3,90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59,02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76,73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Большая Дергуновка - Вариант 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46,54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60,50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17,45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11,64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6,05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23,27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91,47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118,91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с. Березовка - Вариант 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6,64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8,64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Березовка - Вариант 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1,97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13,45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Пробуждение - Вариант 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</w:tr>
      <w:tr w:rsidR="000863EC" w:rsidRPr="000863EC" w:rsidTr="00DB03B9">
        <w:trPr>
          <w:trHeight w:val="300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Пробуждение - Вариант 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</w:t>
            </w:r>
          </w:p>
        </w:tc>
      </w:tr>
      <w:tr w:rsidR="000863EC" w:rsidRPr="00DB03B9" w:rsidTr="00DB03B9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Для дальнейших расчетов в качестве основного рассматриваем вариант 2.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Для полива сезонных садов и огородов рекомендуется устройство единого поливочного водопровода сезонного действия с забором воды из любых ближайших поверхностных источников воды.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фактическом и ожидаемом потреблении питьевой воды (годовое, среднесуточное, максимальное суточное).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фактическом и ожидаемом потреблении питьевой воды населением сельского поселения приведены в таблице 13.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13</w:t>
      </w:r>
    </w:p>
    <w:tbl>
      <w:tblPr>
        <w:tblW w:w="9342" w:type="dxa"/>
        <w:tblInd w:w="93" w:type="dxa"/>
        <w:tblLook w:val="04A0" w:firstRow="1" w:lastRow="0" w:firstColumn="1" w:lastColumn="0" w:noHBand="0" w:noVBand="1"/>
      </w:tblPr>
      <w:tblGrid>
        <w:gridCol w:w="3984"/>
        <w:gridCol w:w="1740"/>
        <w:gridCol w:w="1887"/>
        <w:gridCol w:w="1731"/>
      </w:tblGrid>
      <w:tr w:rsidR="000863EC" w:rsidRPr="000863EC" w:rsidTr="0029447A">
        <w:trPr>
          <w:trHeight w:val="905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Потребление за год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Среднесуточное потребление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Максимальное суточное потребление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³/год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³/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³/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  <w:proofErr w:type="spellEnd"/>
          </w:p>
        </w:tc>
      </w:tr>
      <w:tr w:rsidR="000863EC" w:rsidRPr="000863EC" w:rsidTr="0029447A">
        <w:trPr>
          <w:trHeight w:val="38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Существующее положение - 2022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46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- 2023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15,28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43,22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56,18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- 2024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17,23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49,91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64,89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Прогноз - 2025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19,17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56,61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73,59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- 2026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21,12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63,30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82,29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- 2027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23,07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70,00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91,00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- 2028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25,02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76,69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99,70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- 2029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26,96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83,39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108,41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- 2030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28,91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90,09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117,11</w:t>
            </w:r>
          </w:p>
        </w:tc>
      </w:tr>
      <w:tr w:rsidR="000863EC" w:rsidRPr="000863EC" w:rsidTr="0029447A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- 2031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30,86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96,78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125,82</w:t>
            </w:r>
          </w:p>
        </w:tc>
      </w:tr>
      <w:tr w:rsidR="000863EC" w:rsidRPr="000863EC" w:rsidTr="0029447A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 - 2032 г.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32,81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103,48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134,52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территориальной структуры потребления питьевой воды,  с разбивкой по технологическим зонам.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по территориальной структуре потребления питьевой воды по данным МУП ПОЖКХ приведены в таблице 14.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444"/>
        <w:gridCol w:w="2693"/>
      </w:tblGrid>
      <w:tr w:rsidR="000863EC" w:rsidRPr="000863EC" w:rsidTr="0029447A">
        <w:tc>
          <w:tcPr>
            <w:tcW w:w="308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Технологическая зона водоснабжения</w:t>
            </w:r>
          </w:p>
        </w:tc>
        <w:tc>
          <w:tcPr>
            <w:tcW w:w="2444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Потребление за год,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Доля, %</w:t>
            </w:r>
          </w:p>
        </w:tc>
      </w:tr>
      <w:tr w:rsidR="000863EC" w:rsidRPr="000863EC" w:rsidTr="0029447A">
        <w:tc>
          <w:tcPr>
            <w:tcW w:w="308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с. Большая Дергуновка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11,581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100,00</w:t>
            </w:r>
          </w:p>
        </w:tc>
      </w:tr>
      <w:tr w:rsidR="000863EC" w:rsidRPr="000863EC" w:rsidTr="0029447A">
        <w:tc>
          <w:tcPr>
            <w:tcW w:w="3085" w:type="dxa"/>
            <w:shd w:val="clear" w:color="auto" w:fill="auto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11,581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863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100,00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воды с учетом данных о перспективном потреблении питьевой воды абонентами.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перспективе до 2032 года увеличение расходов воды будет происходить за счет увеличения потребления населением, т.е. на водоснабжение жилых зданий. Водоснабжение объектов общественно-делового назначения и промышленных объектов сохранится на текущем уровне, т.к. увеличения их количества не прогнозируется.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15</w:t>
      </w:r>
    </w:p>
    <w:tbl>
      <w:tblPr>
        <w:tblW w:w="10971" w:type="dxa"/>
        <w:tblInd w:w="93" w:type="dxa"/>
        <w:tblLook w:val="04A0" w:firstRow="1" w:lastRow="0" w:firstColumn="1" w:lastColumn="0" w:noHBand="0" w:noVBand="1"/>
      </w:tblPr>
      <w:tblGrid>
        <w:gridCol w:w="483"/>
        <w:gridCol w:w="2600"/>
        <w:gridCol w:w="711"/>
        <w:gridCol w:w="711"/>
        <w:gridCol w:w="821"/>
        <w:gridCol w:w="821"/>
        <w:gridCol w:w="821"/>
        <w:gridCol w:w="821"/>
        <w:gridCol w:w="821"/>
        <w:gridCol w:w="821"/>
        <w:gridCol w:w="821"/>
        <w:gridCol w:w="719"/>
      </w:tblGrid>
      <w:tr w:rsidR="00DB03B9" w:rsidRPr="000863EC" w:rsidTr="00DB03B9">
        <w:trPr>
          <w:trHeight w:val="68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 абонентов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DB03B9" w:rsidRPr="000863EC" w:rsidTr="00DB03B9">
        <w:trPr>
          <w:trHeight w:val="31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33,83</w:t>
            </w:r>
          </w:p>
        </w:tc>
      </w:tr>
      <w:tr w:rsidR="00DB03B9" w:rsidRPr="000863EC" w:rsidTr="00DB03B9">
        <w:trPr>
          <w:trHeight w:val="32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Жилые здания,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30,86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32,81</w:t>
            </w:r>
          </w:p>
        </w:tc>
      </w:tr>
      <w:tr w:rsidR="00DB03B9" w:rsidRPr="000863EC" w:rsidTr="00DB03B9">
        <w:trPr>
          <w:trHeight w:val="7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Объекты общественно-делового назначения,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B03B9" w:rsidRPr="000863EC" w:rsidTr="00DB03B9">
        <w:trPr>
          <w:trHeight w:val="7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Промышленные объекты,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фактических и планируемых потерях питьевой воды при ее транспортировке (годовые, среднесуточные значения).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фактических потерях за 2020-2021 гг. представлены в таблице 16.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16</w:t>
      </w:r>
    </w:p>
    <w:tbl>
      <w:tblPr>
        <w:tblW w:w="7859" w:type="dxa"/>
        <w:tblInd w:w="93" w:type="dxa"/>
        <w:tblLook w:val="04A0" w:firstRow="1" w:lastRow="0" w:firstColumn="1" w:lastColumn="0" w:noHBand="0" w:noVBand="1"/>
      </w:tblPr>
      <w:tblGrid>
        <w:gridCol w:w="724"/>
        <w:gridCol w:w="3733"/>
        <w:gridCol w:w="1701"/>
        <w:gridCol w:w="1701"/>
      </w:tblGrid>
      <w:tr w:rsidR="000863EC" w:rsidRPr="000863EC" w:rsidTr="0029447A">
        <w:trPr>
          <w:trHeight w:val="6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г. (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Поднято воды,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10,750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Подано в сеть,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10,750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Потери воды в год,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2,150</w:t>
            </w:r>
          </w:p>
        </w:tc>
      </w:tr>
      <w:tr w:rsidR="000863EC" w:rsidRPr="000863EC" w:rsidTr="0029447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Потери воды, % от поданной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863EC" w:rsidRPr="000863EC" w:rsidTr="0029447A">
        <w:trPr>
          <w:trHeight w:val="6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Отпущено воды потребителям, тыс. м</w:t>
            </w:r>
            <w:r w:rsidRPr="000863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8,660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Внедрение мероприятий по энергосбережению и ресурсосбережению, наряду с мероприятиями по замене изношенных участков водопроводных сетей позволит снизить потери воды, сократить объемы водопотребления, ликвидировать в сельском поселении Большая Дергуновка дефицит воды питьевого качества во всех во всех населенных пунктах, снизить нагрузку на системы водоснабжения, повысив качество их работы, и  расширить зону обслуживания при жилищном строительстве.</w:t>
      </w:r>
      <w:proofErr w:type="gramEnd"/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Планируемые годовые потери воды при ее транспортировке и среднесуточные представлены в таблице 17.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17</w:t>
      </w:r>
    </w:p>
    <w:tbl>
      <w:tblPr>
        <w:tblW w:w="107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3067"/>
        <w:gridCol w:w="836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0863EC" w:rsidRPr="000863EC" w:rsidTr="00DB03B9">
        <w:trPr>
          <w:trHeight w:val="6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0863EC" w:rsidTr="00DB03B9">
        <w:trPr>
          <w:trHeight w:val="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Поднято воды,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DB03B9">
        <w:trPr>
          <w:trHeight w:val="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Подано в сеть,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DB03B9">
        <w:trPr>
          <w:trHeight w:val="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4,18</w:t>
            </w:r>
          </w:p>
        </w:tc>
      </w:tr>
      <w:tr w:rsidR="000863EC" w:rsidRPr="000863EC" w:rsidTr="00DB03B9">
        <w:trPr>
          <w:trHeight w:val="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воды, % от поданной воды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11,00</w:t>
            </w:r>
          </w:p>
        </w:tc>
      </w:tr>
      <w:tr w:rsidR="000863EC" w:rsidRPr="000863EC" w:rsidTr="00DB03B9">
        <w:trPr>
          <w:trHeight w:val="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Отпущено воды потребителям,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33,83</w:t>
            </w:r>
          </w:p>
        </w:tc>
      </w:tr>
      <w:tr w:rsidR="000863EC" w:rsidRPr="000863EC" w:rsidTr="00DB03B9">
        <w:trPr>
          <w:trHeight w:val="7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Среднесуточные потери воды,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11,45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Кроме того, на потери и утечки оказывает значительное влияние стабильное давление, не превышающее нормативных величин, необходимых для обеспечения абонентов услугой в полном объеме. Для повышения энергетической эффективности и снижения потерь насосные агрегаты необходимо оборудовать токовыми преобразователями частоты и выполнить диспетчеризацию. Эти мероприятия позволят вводить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энергоэффективные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режимы работы оборудования в зависимости от суточной, недельной и сезонной неравномерности потребления, праздничных дней, школьных и студенческих каникул.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Перспективные балансы водоснабжения и водоотведения 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Общий баланс подачи и реализации питьевой воды на расчетный период 2023-2032 гг. приведен в таблице 18.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18</w:t>
      </w:r>
    </w:p>
    <w:tbl>
      <w:tblPr>
        <w:tblW w:w="105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926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0863EC" w:rsidRPr="000863EC" w:rsidTr="00DB03B9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0863EC" w:rsidTr="00DB03B9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Поднято воды,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DB03B9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Подано в сеть,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DB03B9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 в год,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4,18</w:t>
            </w:r>
          </w:p>
        </w:tc>
      </w:tr>
      <w:tr w:rsidR="000863EC" w:rsidRPr="000863EC" w:rsidTr="00DB03B9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воды,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11,00</w:t>
            </w:r>
          </w:p>
        </w:tc>
      </w:tr>
      <w:tr w:rsidR="000863EC" w:rsidRPr="000863EC" w:rsidTr="00DB03B9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 том числе</w:t>
            </w:r>
          </w:p>
        </w:tc>
      </w:tr>
      <w:tr w:rsidR="000863EC" w:rsidRPr="000863EC" w:rsidTr="00DB03B9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Технические потери, тыс. м3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4,18</w:t>
            </w:r>
          </w:p>
        </w:tc>
      </w:tr>
      <w:tr w:rsidR="000863EC" w:rsidRPr="000863EC" w:rsidTr="00DB03B9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Отпущено воды по категориям потребителей,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33,83</w:t>
            </w:r>
          </w:p>
        </w:tc>
      </w:tr>
      <w:tr w:rsidR="000863EC" w:rsidRPr="000863EC" w:rsidTr="00DB03B9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0863EC" w:rsidTr="00DB03B9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население, тыс. м</w:t>
            </w: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32,81</w:t>
            </w:r>
          </w:p>
        </w:tc>
      </w:tr>
      <w:tr w:rsidR="000863EC" w:rsidRPr="000863EC" w:rsidTr="00DB03B9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бюджет, тыс. м</w:t>
            </w: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</w:tr>
      <w:tr w:rsidR="000863EC" w:rsidRPr="000863EC" w:rsidTr="00DB03B9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прочие, тыс. м</w:t>
            </w: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Территориальный баланс подачи питьевой воды по технологическим зонам водоснабжения на расчетный период 2023-2032 гг. приведен в таблице 19.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19</w:t>
      </w:r>
    </w:p>
    <w:tbl>
      <w:tblPr>
        <w:tblW w:w="98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217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0863EC" w:rsidRPr="000863EC" w:rsidTr="0029447A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технологической зоны водоснабжения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0863EC" w:rsidTr="0029447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DB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Большая Дергуновка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29447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DB0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Структурный баланс реализации питьевой воды по группам абонентов на расчетный период 2023-2032 гг. приведен в таблице 20.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20</w:t>
      </w:r>
    </w:p>
    <w:tbl>
      <w:tblPr>
        <w:tblW w:w="94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5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0863EC" w:rsidRPr="000863EC" w:rsidTr="0029447A">
        <w:trPr>
          <w:trHeight w:val="31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0863EC" w:rsidTr="0029447A">
        <w:trPr>
          <w:trHeight w:val="10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Отпущено воды по категориям потребителей,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33,83</w:t>
            </w:r>
          </w:p>
        </w:tc>
      </w:tr>
      <w:tr w:rsidR="000863EC" w:rsidRPr="000863EC" w:rsidTr="0029447A">
        <w:trPr>
          <w:trHeight w:val="315"/>
        </w:trPr>
        <w:tc>
          <w:tcPr>
            <w:tcW w:w="4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0863EC" w:rsidTr="0029447A">
        <w:trPr>
          <w:trHeight w:val="37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население, тыс. м</w:t>
            </w: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32,81</w:t>
            </w:r>
          </w:p>
        </w:tc>
      </w:tr>
      <w:tr w:rsidR="000863EC" w:rsidRPr="000863EC" w:rsidTr="0029447A">
        <w:trPr>
          <w:trHeight w:val="37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бюджет, тыс. м</w:t>
            </w: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</w:tr>
      <w:tr w:rsidR="000863EC" w:rsidRPr="000863EC" w:rsidTr="0029447A">
        <w:trPr>
          <w:trHeight w:val="37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прочие, тыс. м</w:t>
            </w:r>
            <w:r w:rsidRPr="000863E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Расчет требуемой мощности водозаборных и очистных сооружений исходя из данных о перспективном потреблении питьевой, воды и величины потерь питьевой воды при ее транспортировке с указанием требуемых объемов подачи и потребления питьевой воды, дефицита (резерва) мощностей по технологическим зонам с разбивкой по годам.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Расчет требуемой мощности водозаборных сооружений по технологическим зонам сельского поселения приведен в таблице 21.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21</w:t>
      </w:r>
    </w:p>
    <w:tbl>
      <w:tblPr>
        <w:tblW w:w="988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58"/>
        <w:gridCol w:w="708"/>
        <w:gridCol w:w="719"/>
        <w:gridCol w:w="719"/>
        <w:gridCol w:w="719"/>
        <w:gridCol w:w="719"/>
        <w:gridCol w:w="719"/>
        <w:gridCol w:w="719"/>
        <w:gridCol w:w="719"/>
        <w:gridCol w:w="768"/>
        <w:gridCol w:w="720"/>
      </w:tblGrid>
      <w:tr w:rsidR="000863EC" w:rsidRPr="000863EC" w:rsidTr="0029447A">
        <w:trPr>
          <w:trHeight w:val="315"/>
          <w:tblHeader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0863EC" w:rsidTr="0029447A">
        <w:trPr>
          <w:trHeight w:val="315"/>
        </w:trPr>
        <w:tc>
          <w:tcPr>
            <w:tcW w:w="98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с. Большая Дергуновка</w:t>
            </w:r>
          </w:p>
        </w:tc>
      </w:tr>
      <w:tr w:rsidR="000863EC" w:rsidRPr="000863EC" w:rsidTr="0029447A">
        <w:trPr>
          <w:trHeight w:val="375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Поднято воды,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29447A">
        <w:trPr>
          <w:trHeight w:val="375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Подано в сеть,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38,01</w:t>
            </w:r>
          </w:p>
        </w:tc>
      </w:tr>
      <w:tr w:rsidR="000863EC" w:rsidRPr="000863EC" w:rsidTr="0029447A">
        <w:trPr>
          <w:trHeight w:val="375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 в год,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4,18</w:t>
            </w:r>
          </w:p>
        </w:tc>
      </w:tr>
      <w:tr w:rsidR="000863EC" w:rsidRPr="000863EC" w:rsidTr="0029447A">
        <w:trPr>
          <w:trHeight w:val="315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воды, 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11,00</w:t>
            </w:r>
          </w:p>
        </w:tc>
      </w:tr>
      <w:tr w:rsidR="000863EC" w:rsidRPr="000863EC" w:rsidTr="0029447A">
        <w:trPr>
          <w:trHeight w:val="375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Отпущено воды, тыс. м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29,93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33,83</w:t>
            </w:r>
          </w:p>
        </w:tc>
      </w:tr>
      <w:tr w:rsidR="000863EC" w:rsidRPr="000863EC" w:rsidTr="0029447A">
        <w:trPr>
          <w:trHeight w:val="990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Полная фактическая производительность водозабора (по дебиту скважины), тыс. м3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74,46</w:t>
            </w:r>
          </w:p>
        </w:tc>
      </w:tr>
      <w:tr w:rsidR="000863EC" w:rsidRPr="000863EC" w:rsidTr="0029447A">
        <w:trPr>
          <w:trHeight w:val="315"/>
        </w:trPr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Резерв/дефицит, тыс. м3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52,21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50,13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42,71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41,05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36,45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Проведенный расчет показывает, что по всем технологическим зонам системы водоснабжения сельского поселения на расчетный период 2022-2032 гг. производительности имеющихся водозаборов будет достаточно для обеспечения повышающегося потребления питьевой воды. При этом необходимо регулярно проводить мероприятия по поддержанию уровня производительности водозаборов – мероприятия по очистке и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раскольматации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, восстановлению дебита имеющихся скважин.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Наименование организации, которая наделена статусом гарантирующей организации.</w:t>
      </w:r>
    </w:p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Организацией, наделенной статусом гарантирующей, является МУП ПОЖКХ.</w:t>
      </w: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Предложения по строительству, реконструкции и модернизации объектов централизованных систем водоснабжения.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Перечень основных мероприятий по реализации схем водоснабжения с разбивкой по годам.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Основные мероприятия по реализации схемы водоснабжения на период 2022-2032 гг. представлены в таблице 22.</w:t>
      </w:r>
    </w:p>
    <w:p w:rsidR="000863EC" w:rsidRPr="000863EC" w:rsidRDefault="000863EC" w:rsidP="000863E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22</w:t>
      </w:r>
    </w:p>
    <w:tbl>
      <w:tblPr>
        <w:tblW w:w="10658" w:type="dxa"/>
        <w:tblInd w:w="93" w:type="dxa"/>
        <w:tblLook w:val="04A0" w:firstRow="1" w:lastRow="0" w:firstColumn="1" w:lastColumn="0" w:noHBand="0" w:noVBand="1"/>
      </w:tblPr>
      <w:tblGrid>
        <w:gridCol w:w="903"/>
        <w:gridCol w:w="8468"/>
        <w:gridCol w:w="1287"/>
      </w:tblGrid>
      <w:tr w:rsidR="0029447A" w:rsidRPr="000863EC" w:rsidTr="0029447A">
        <w:trPr>
          <w:trHeight w:val="529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8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 реализации</w:t>
            </w:r>
          </w:p>
        </w:tc>
      </w:tr>
      <w:tr w:rsidR="0029447A" w:rsidRPr="000863EC" w:rsidTr="0029447A">
        <w:trPr>
          <w:trHeight w:val="409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Гагарина (288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</w:tr>
      <w:tr w:rsidR="0029447A" w:rsidRPr="000863EC" w:rsidTr="0029447A">
        <w:trPr>
          <w:trHeight w:val="419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Батумская (457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29447A" w:rsidRPr="000863EC" w:rsidTr="0029447A">
        <w:trPr>
          <w:trHeight w:val="226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Молодёжная (424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29447A" w:rsidRPr="000863EC" w:rsidTr="0029447A">
        <w:trPr>
          <w:trHeight w:val="70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Специалистов (81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</w:tr>
      <w:tr w:rsidR="0029447A" w:rsidRPr="000863EC" w:rsidTr="0029447A">
        <w:trPr>
          <w:trHeight w:val="183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</w:t>
            </w: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Центральная (166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2027</w:t>
            </w:r>
          </w:p>
        </w:tc>
      </w:tr>
      <w:tr w:rsidR="0029447A" w:rsidRPr="000863EC" w:rsidTr="0029447A">
        <w:trPr>
          <w:trHeight w:val="247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Комсомольская (1900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</w:tr>
      <w:tr w:rsidR="0029447A" w:rsidRPr="000863EC" w:rsidTr="0029447A">
        <w:trPr>
          <w:trHeight w:val="283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Школьная (654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</w:tr>
      <w:tr w:rsidR="0029447A" w:rsidRPr="000863EC" w:rsidTr="0029447A">
        <w:trPr>
          <w:trHeight w:val="70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Советская (4181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2030-2032</w:t>
            </w:r>
          </w:p>
        </w:tc>
      </w:tr>
      <w:tr w:rsidR="0029447A" w:rsidRPr="000863EC" w:rsidTr="0029447A">
        <w:trPr>
          <w:trHeight w:val="397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перехода через р. Вязовка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Комсомольская-Советская (428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29447A" w:rsidRPr="000863EC" w:rsidTr="0029447A">
        <w:trPr>
          <w:trHeight w:val="70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от ул. </w:t>
            </w:r>
            <w:proofErr w:type="spellStart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Советсуой</w:t>
            </w:r>
            <w:proofErr w:type="spellEnd"/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накопителей (1668 м)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29447A" w:rsidRPr="000863EC" w:rsidTr="0029447A">
        <w:trPr>
          <w:trHeight w:val="300"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водонапорной башни  50м3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0863EC" w:rsidRDefault="000863EC" w:rsidP="00294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63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</w:tr>
    </w:tbl>
    <w:p w:rsidR="000863EC" w:rsidRPr="000863EC" w:rsidRDefault="000863EC" w:rsidP="000863E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Технические обоснования основных мероприятий по реализации схем водоснабжения.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Целью всех мероприятий по новому строительству, реконструкции и техническому перевооружению объектов централизованных систем водоснабжения является бесперебойное снабжение сельского поселения питьевой водой, отвечающей требованиям новых нормативов качества, повышение энергетической  эффективности оборудования,  контроль и автоматическое регулирование процесса подъема и подачи воды.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данных мероприятий позволит гарантировать устойчивую, надежную работу объектов и сооружений и  получать качественную питьевую воду в количестве, необходимом для обеспечения жителей  и предприятий сельского поселения.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Существующие чугунные, стальные и асбестоцементные трубопроводы необходимо заменять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полиэтиленовые. Современные материалы трубопроводов имеют значительно больший срок службы и более качественные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технические и эксплуатационные характеристики. 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 Благодаря их относительно малой  массе  и достаточной  гибкости можно проводить замены старых трубопроводов полиэтиленовыми трубами бестраншейными способами. 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Также необходимо проводить мероприятия по замене устаревшей и изношенной запорно-регулирующей арматуры, которую используется в системах водоснабжения (задвижки и пожарные гидранты), с целью обеспечения оборудованием, отвечающим последним стандартам качества и имеющим высокую степень надежности.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внедрении системы автоматизации  решаются следующие задачи: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повышение оперативности и качества управления технологическими процессами;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повышение безопасности производственных процессов;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повышение уровня контроля технических систем и объектов, обеспечение их функционирования без постоянного присутствия дежурного персонала;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сокращение затрат времени персонала на обнаружение и локализацию неисправностей и аварий в системе;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экономия трудовых ресурсов, облегчение условий труда обслуживающего персонала;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сбор (с привязкой к реальному времени), обработка и хранение информации о техническом состоянии и технологических параметрах системы объектов;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ведение баз данных, обеспечивающих информационную поддержку оперативного диспетчерского персонала.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Применение частотного регулирования обеспечивает поддержание скорости вращения роторов насосов достаточной для создания необходимого напора при заданной величине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водоразбора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при частотном регулировании обеспечивается дополнительный положительный эффект - снижение вероятности разрыва трубопроводов из-за гидроударов, и как следствие снижение затрат на внеплановые ремонты.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Достаточно большой удельный вес расходов на водоподготовку приходится на оплату электроэнергии, что актуализирует задачу по реализации мероприятий по энергосбережению и повышению энергетической эффективности. С этой целью необходимо заменить оборудование  с 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высоким энергопотреблением (насосные агрегаты и пр.) на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энергоэффективное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  Использование высоковольтных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тиристорных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преобразователей частоты (ТПЧ) на существующих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сети, но и снизить расходы на электроэнергию на 10-15%.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вновь строящихся, реконструируемых и предлагаемых к выводу из эксплуатации объектах системы водоснабжения.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Развитие систем диспетчеризации, телемеханизации и систем управления режимами водоснабжения позволит в перспективе работать согласно установленным режимам работы – дневной, ночной,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сезонный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т.д., в автоматическом режиме без постоянного технологического персонала.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Внедрение  частотно-регулирующих  преобразователей для  насосных  агрегатов, либо оборудование программными устройствами предусматривающих возможность включение насосов в определенные часы суток, либо и тем и другим, позволит поддерживать заданные параметры напора в сети, что  в свою очередь позволит  значительно  снизить  затраты  электроэнергии   до  30-50%. Возможность передачи информации о работе насосных станций в центральную диспетчерскую на пульт дистанционного управления системы диспетчерского управления и сбора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данных с количеством контролируемых параметров  на каждом объекте до 40.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процессе работы система позволит постоянно контролировать  следующие технологические параметры: уровень воды в резервуаре; давление на водоводах; контролировать параметры ТПЧ - ток, частота, режим работы; состояние насосных агрегатов; потребляемый двигателями насосных агрегатов ток; состояние электрических вводов; охранно-пожарная сигнализация. Предусмотрено управление насосными агрегатами, задвижками и частотными преобразователями. Канал связи: GPRS или радиоканал.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внедрении системы решаются следующие задачи: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эффективность работы насосных агрегатов;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возможность изменения параметров технологического процесса;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возможность дистанционного управления удаленными объектами;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привлечение внимания к изменению параметров и срабатыванию механизмов;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увеличение надежности работы оборудования за счет предупреждения аварийных ситуаций путем автоматического контроля превышения не только аварийных, но и технологических установок по любому параметру и своевременной сигнализации об этом;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повышение объективности регистрации работы оборудования. Система автоматически регистрирует все переключения механизмов, выходы параметров за пределы, срабатывания блокировок и действия оператора и хранит эти данные в течение значительного времени. При разборе какого-либо события можно запросить на экран и распечатать протокол работы системы за интересующий интервал времени, а также отобразить на дисплее и затем распечатать графики изменения во времени любых параметров;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 обнаружение несанкционированного вмешательства в работу оборудования.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Приоритетными группами потребителей, для которых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требуется решение задачи по обеспечению коммерческого учета являются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бюджетная сфера, жилищный фонд. На 01.01.2022 года расчеты с МУП ПОЖКХ по приборам учета 88,5 %  потребителей. 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приборы учета отсутствуют в части  индивидуальных домов, части бюджетных организаций, и объектов общественно-делового назначения и промышленных  предприятий.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Для обеспечения 100% оснащенности МУП ПОЖКХ планирует выполнять мероприятия в соответствии с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вариантов маршрутов прохождения трубопроводов (трасс) по территории поселения и их обоснование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Маршруты прохождения реконструируемых трубопроводов по территории поселения останутся без изменений. Маршруты вновь строящихся трубопроводов будут прокладываться в соответствии с утвержденными документами по территориальному планированию поселения.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о месте размещения насосных станций, резервуаров, водонапорных башен.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Строительство насосных станций и резервуаров не запланировано. Строительство водонапорных башен для замены существующих объектов с высоким уровнем износа предполагается в непосредственной близости от них.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Границы планируемых 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зон размещения объектов централизованных систем холодного водоснабжения</w:t>
      </w:r>
      <w:proofErr w:type="gram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863EC" w:rsidRPr="000863EC" w:rsidRDefault="000863EC" w:rsidP="000863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Зоны размещения объектов централизованных систем холодного водоснабжения остаются в существующих границах.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Карты (схемы) существующего и планируемого размещения объектов централизованных систем холодного водоснабжения.</w:t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0863EC">
      <w:pPr>
        <w:numPr>
          <w:ilvl w:val="0"/>
          <w:numId w:val="39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4F0BD5F" wp14:editId="329DD2E8">
            <wp:simplePos x="0" y="0"/>
            <wp:positionH relativeFrom="column">
              <wp:posOffset>354330</wp:posOffset>
            </wp:positionH>
            <wp:positionV relativeFrom="paragraph">
              <wp:posOffset>335280</wp:posOffset>
            </wp:positionV>
            <wp:extent cx="1838325" cy="4382770"/>
            <wp:effectExtent l="0" t="0" r="9525" b="0"/>
            <wp:wrapNone/>
            <wp:docPr id="12" name="Рисунок 12" descr="2-5 Карта инженерной инфраструктуры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5 Карта инженерной инфраструктуры50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3EC" w:rsidRPr="001B14A6">
        <w:rPr>
          <w:rFonts w:ascii="Times New Roman" w:eastAsia="Calibri" w:hAnsi="Times New Roman" w:cs="Times New Roman"/>
          <w:sz w:val="24"/>
          <w:szCs w:val="24"/>
          <w:lang w:eastAsia="en-US"/>
        </w:rPr>
        <w:t>Карта (схема) существующего и планируемого размещения объектов централизованных систем водоснабжения с. Большая Дергуновка</w:t>
      </w: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80378D0" wp14:editId="083E6908">
            <wp:simplePos x="0" y="0"/>
            <wp:positionH relativeFrom="column">
              <wp:posOffset>3535680</wp:posOffset>
            </wp:positionH>
            <wp:positionV relativeFrom="paragraph">
              <wp:posOffset>70485</wp:posOffset>
            </wp:positionV>
            <wp:extent cx="2808605" cy="4295775"/>
            <wp:effectExtent l="0" t="0" r="0" b="9525"/>
            <wp:wrapNone/>
            <wp:docPr id="11" name="Рисунок 11" descr="2-5 Карта инженерной инфраструктуры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5 Карта инженерной инфраструктуры5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4A6" w:rsidRDefault="001B14A6" w:rsidP="001B14A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1B14A6" w:rsidRDefault="000863EC" w:rsidP="000863EC">
      <w:pPr>
        <w:numPr>
          <w:ilvl w:val="0"/>
          <w:numId w:val="39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4A6">
        <w:rPr>
          <w:rFonts w:ascii="Times New Roman" w:eastAsia="Calibri" w:hAnsi="Times New Roman" w:cs="Times New Roman"/>
          <w:sz w:val="24"/>
          <w:szCs w:val="24"/>
          <w:lang w:eastAsia="en-US"/>
        </w:rPr>
        <w:t>Карта (схема) существующего и планируемого размещения объектов централизованных систем холодного водоснабжения с. Березовка и п. Пробуждение</w:t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A6E85D9" wp14:editId="1D11A688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4600575" cy="2587823"/>
            <wp:effectExtent l="0" t="0" r="0" b="3175"/>
            <wp:wrapNone/>
            <wp:docPr id="10" name="Рисунок 10" descr="2-5 Карта инженерной инфраструктуры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-5 Карта инженерной инфраструктуры50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0863EC" w:rsidRPr="000863EC" w:rsidSect="001B14A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Водоохранными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зонами являются территории, примыкающие к береговой линии морей, рек, ручьев, каналов, озер, водохранилищ,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Размеры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водоохранных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 и основные требования к режиму использования их территорий определяются в соответствии с положениями Водного кодекса Российской Федерации (Закон Российской Федерации от 03.06.2006 г. № 74-ФЗ). 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границах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водоохранных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 запрещается: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использование сточных вод для удобрения почв;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осуществление авиационных мер по борьбе с вредителями и болезнями растений;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Таким образом,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водоохранная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зона реки Большой Иргиз (протяженность 675 км) составляет 200 м, а реки  Вязовка (протяженность 18 км) составляет 100 м. Для рек с протяженностью до 10 км (временные водотоки в оврагах)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водоохранная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зона совпадает с прибрежной защитной полосой и составляет 50 м.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границах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водоохранных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 Прибрежная защитная полоса всех объектов гидрографической сети в границах сельского поселения Большая Дергуновка составляет 50 м.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границах прибрежных защитных полос наряду с вышеперечисленными ограничениями запрещается: распашка земель; размещение отвалов размываемых грунтов; выпас сельскохозяйственных животных.</w:t>
      </w:r>
    </w:p>
    <w:p w:rsidR="000863EC" w:rsidRPr="000863EC" w:rsidRDefault="000863EC" w:rsidP="000863EC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Зоны санитарной охраны (ЗСО) источников водоснабжения определяются в соответствии с требованиями СанПиН 2.1.4.1110-02. Санитарные правила и нормы «Зоны санитарной охраны источников водоснабжения и водопроводов питьевого назначения». 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ЗСО организуются на всех водопроводах, вне зависимости от ведомственной принадлежности, подающих воду, как из поверхностных, так и из подземных источников. Основной целью создания и обеспечения режима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 требованиям СанПиН 2.1.4.1110-02 «Зоны санитарной охраны источников водоснабжения и водопроводов питьевого назначения», в первом поясе ЗСО поверхностных водозаборов не допускается: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посадка высокоствольных деревьев;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все виды строительства, не имеющие непосредственного отношения к эксплуатации, реконструкции и расширению водопроводных сооружений;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прокладка трубопроводов различного назначения;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размещение жилых и хозяйственно-бытовых зданий;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проживание людей;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применение удобрений и ядохимикатов.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 втором поясе ЗСО не допускается: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применение удобрений и ядохимикатов; 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־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рубка леса главного пользования.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Размещение складов горюче-смазочных материалов, ядохимикатов и минеральных удобрений, накопителей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промстоков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шламохранилищ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других объектов, обусловливающих опасность химического загрязнения подземных вод,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границах сельского поселения Большая Дергуновка используются недостаточно защищенные подземные воды, следовательно, граница первого пояса ЗСО устанавливается на расстоянии не менее 50 м от всех имеющихся водозаборов. Границы второго и третьего поясов ЗСО определяются в соответствии с методиками  гидрогеологических расчетов.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Отсутствие учета требований к режиму использования территорий 1-го, 2-го и 3-го поясов ЗСО,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потенциальную возможность загрязнения вод и их реальное загрязнение, а значит, создает проблему для снабжения населения водой питьевого качества.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Водопроводные сооружения и водоводы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водоводов - санитарно-защитной полосой.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Граница первого пояса ЗСО водопроводных сооружений принимается на расстоянии: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от стен запасных и регулирующих емкостей, фильтров и контактных осветлителей - не менее 30 м;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от водонапорных башен - не менее 10 м;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от остальных помещений (отстойники, </w:t>
      </w:r>
      <w:proofErr w:type="spell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реагентное</w:t>
      </w:r>
      <w:proofErr w:type="spellEnd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хозяйство, склад хлора, насосные станции и др.) - не менее 15 м.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По согласованию с центром государственного санитарно-эпидемиологического надзора первый пояс ЗСО для отдельно стоящих водонапорных башен, в зависимости от их конструктивных особенностей, может не устанавливаться.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санитарно-эпидемиологического надзора, но не менее чем до 10 м.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Ширину санитарно-защитной полосы следует принимать по обе стороны от крайних линий водопровода: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а) при отсутствии грунтовых вод - не менее 10 м при диаметре водоводов до 1000 мм и не менее 20 м при диаметре водоводов более 1000 мм;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б) при наличии грунтовых вод - не менее 50 м вне зависимости от диаметра водоводов.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 необходимости допускается сокращение ширины санитарно-защитной полосы для водоводов, проходящих по застроенной территории, по согласованию с центром государственного санитарно-эпидемиологического надзора.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пределах санитарно-защитной полосы водоводов должны отсутствовать источники загрязнения почвы и грунтовых вод.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:rsidR="000863EC" w:rsidRPr="000863EC" w:rsidRDefault="000863EC" w:rsidP="000863E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23</w:t>
      </w:r>
    </w:p>
    <w:tbl>
      <w:tblPr>
        <w:tblW w:w="10861" w:type="dxa"/>
        <w:tblInd w:w="-85" w:type="dxa"/>
        <w:tblLook w:val="04A0" w:firstRow="1" w:lastRow="0" w:firstColumn="1" w:lastColumn="0" w:noHBand="0" w:noVBand="1"/>
      </w:tblPr>
      <w:tblGrid>
        <w:gridCol w:w="398"/>
        <w:gridCol w:w="3288"/>
        <w:gridCol w:w="711"/>
        <w:gridCol w:w="764"/>
        <w:gridCol w:w="764"/>
        <w:gridCol w:w="764"/>
        <w:gridCol w:w="692"/>
        <w:gridCol w:w="524"/>
        <w:gridCol w:w="664"/>
        <w:gridCol w:w="764"/>
        <w:gridCol w:w="764"/>
        <w:gridCol w:w="764"/>
      </w:tblGrid>
      <w:tr w:rsidR="000863EC" w:rsidRPr="001B14A6" w:rsidTr="001B14A6">
        <w:trPr>
          <w:trHeight w:val="600"/>
          <w:tblHeader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Гагарина (288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267,84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Батумская (457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425,01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109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Молодёжная (424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394,32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Специалистов (81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75,33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Центральная (166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154,38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Комсомольская (1900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Школьная (654 м)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608,22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Советская (4181 м)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1296,11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1296,11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1296,11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перехода через р. Вязовка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ул. Комсомольская-Советская (428 м)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757,56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участка водопровода в существующих границах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ольшая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Дергуновка от ул. </w:t>
            </w: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Советсуой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накопителей (1668 м)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1551,24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водонапорной башни  50м3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863EC" w:rsidRPr="001B14A6" w:rsidTr="001B14A6">
        <w:trPr>
          <w:trHeight w:val="70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267,84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1976,25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1151,88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1495,33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154,38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608,22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1296,11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1296,11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1296,11</w:t>
            </w:r>
          </w:p>
        </w:tc>
      </w:tr>
    </w:tbl>
    <w:p w:rsidR="000863EC" w:rsidRPr="000863EC" w:rsidRDefault="000863EC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Целевые показатели развития централизованных систем водоснабжения.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Целевые показатели развития централизованной системы водоснабжения сельского поселения на 2022-2032 гг. приведены в таблице 24.</w:t>
      </w:r>
    </w:p>
    <w:p w:rsidR="000863EC" w:rsidRPr="000863EC" w:rsidRDefault="000863EC" w:rsidP="000863E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24</w:t>
      </w:r>
    </w:p>
    <w:tbl>
      <w:tblPr>
        <w:tblW w:w="10883" w:type="dxa"/>
        <w:tblInd w:w="93" w:type="dxa"/>
        <w:tblLook w:val="04A0" w:firstRow="1" w:lastRow="0" w:firstColumn="1" w:lastColumn="0" w:noHBand="0" w:noVBand="1"/>
      </w:tblPr>
      <w:tblGrid>
        <w:gridCol w:w="513"/>
        <w:gridCol w:w="3755"/>
        <w:gridCol w:w="71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0863EC" w:rsidRPr="001B14A6" w:rsidTr="001B14A6">
        <w:trPr>
          <w:trHeight w:val="600"/>
          <w:tblHeader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</w:tr>
      <w:tr w:rsidR="000863EC" w:rsidRPr="001B14A6" w:rsidTr="001B14A6">
        <w:trPr>
          <w:trHeight w:val="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вес проб питьевой воды, отбор которых произведен из водопроводной сети и которые не отвечают гигиеническим нормативам по санитарно-химическим показателям, 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1B14A6" w:rsidTr="001B14A6">
        <w:trPr>
          <w:trHeight w:val="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вес проб питьевой воды, отбор которых произведен из водопроводной сети и которые не отвечают гигиеническим нормативам по микробиологическим показателям, 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0863EC" w:rsidRPr="001B14A6" w:rsidTr="001B14A6">
        <w:trPr>
          <w:trHeight w:val="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водопроводной сети нуждающейся в замене, 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0863EC" w:rsidRPr="001B14A6" w:rsidTr="001B14A6">
        <w:trPr>
          <w:trHeight w:val="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населения, проживающего в жилых домах, подключенных к централизованной системе водоснабжения, 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0863EC" w:rsidRPr="001B14A6" w:rsidTr="001B14A6">
        <w:trPr>
          <w:trHeight w:val="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Уровень потерь воды в водопроводных </w:t>
            </w: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сетях, 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0863EC" w:rsidRPr="001B14A6" w:rsidTr="001B14A6">
        <w:trPr>
          <w:trHeight w:val="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Энергоэффективность</w:t>
            </w:r>
            <w:proofErr w:type="spell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водоснабжения, </w:t>
            </w:r>
            <w:proofErr w:type="gramStart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кВт-ч</w:t>
            </w:r>
            <w:proofErr w:type="gramEnd"/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/тыс. м</w:t>
            </w: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</w:tr>
      <w:tr w:rsidR="000863EC" w:rsidRPr="001B14A6" w:rsidTr="001B14A6">
        <w:trPr>
          <w:trHeight w:val="5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системы водоснабжения коммерческими и технологическими приборами учета воды на каждом объекте, 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3EC" w:rsidRPr="001B14A6" w:rsidRDefault="000863EC" w:rsidP="001B1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0863EC" w:rsidRDefault="000863EC" w:rsidP="000863EC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В настоящее время выявлено 4 бесхозяйных объектов систем водоснабжения на территории сельского поселения (водопровод, водопровод, накопительная ёмкость, накопительная ёмкость</w:t>
      </w:r>
      <w:proofErr w:type="gramStart"/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,). </w:t>
      </w:r>
      <w:proofErr w:type="gramEnd"/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Организация, уполномоченная на их эксплуатацию – МУП ПОЖКХ.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1 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к Схеме водоснабжения сельского поселения Большая Дергуновка муниципального района Большеглушицкий Самарской области до 2032 года</w:t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63E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санитарно-гигиенических и микробиологических исследований питьевой воды</w:t>
      </w:r>
    </w:p>
    <w:p w:rsidR="000863EC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1B5E98B" wp14:editId="4ACD6BFC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3559175" cy="4752975"/>
            <wp:effectExtent l="0" t="0" r="317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187E45D" wp14:editId="1550A425">
            <wp:simplePos x="0" y="0"/>
            <wp:positionH relativeFrom="column">
              <wp:posOffset>3411855</wp:posOffset>
            </wp:positionH>
            <wp:positionV relativeFrom="paragraph">
              <wp:posOffset>71755</wp:posOffset>
            </wp:positionV>
            <wp:extent cx="3562350" cy="4791128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32" cy="47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0987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3EAC41BE" wp14:editId="7162DEC7">
            <wp:simplePos x="0" y="0"/>
            <wp:positionH relativeFrom="column">
              <wp:posOffset>-74295</wp:posOffset>
            </wp:positionH>
            <wp:positionV relativeFrom="paragraph">
              <wp:posOffset>-102870</wp:posOffset>
            </wp:positionV>
            <wp:extent cx="3936839" cy="5057775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20" cy="50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987" w:rsidRPr="000863EC" w:rsidRDefault="00390987" w:rsidP="000863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26C3691" wp14:editId="4C7640C0">
            <wp:simplePos x="0" y="0"/>
            <wp:positionH relativeFrom="column">
              <wp:posOffset>3434080</wp:posOffset>
            </wp:positionH>
            <wp:positionV relativeFrom="paragraph">
              <wp:posOffset>-1905</wp:posOffset>
            </wp:positionV>
            <wp:extent cx="3520440" cy="4499610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EC" w:rsidRPr="000863EC" w:rsidRDefault="000863EC" w:rsidP="00086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863EC" w:rsidRPr="00DD602F" w:rsidRDefault="000863EC" w:rsidP="00086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63EC" w:rsidRPr="00424EA5" w:rsidRDefault="000863EC" w:rsidP="000863E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824" w:rsidRPr="00C36824" w:rsidRDefault="00C36824" w:rsidP="00C36824">
      <w:pPr>
        <w:spacing w:after="0" w:line="240" w:lineRule="auto"/>
        <w:rPr>
          <w:rFonts w:ascii="Times New Roman" w:eastAsia="Times New Roman" w:hAnsi="Times New Roman" w:cs="Times New Roman"/>
          <w:color w:val="292C2F"/>
          <w:sz w:val="24"/>
          <w:szCs w:val="24"/>
        </w:rPr>
      </w:pPr>
    </w:p>
    <w:p w:rsidR="00C36824" w:rsidRPr="00C36824" w:rsidRDefault="00C36824" w:rsidP="00C368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</w:rPr>
      </w:pPr>
    </w:p>
    <w:p w:rsidR="00C36824" w:rsidRPr="00C36824" w:rsidRDefault="00C36824" w:rsidP="00C36824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77F8E" w:rsidRPr="00677F8E" w:rsidRDefault="00677F8E" w:rsidP="00677F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7F8E" w:rsidRDefault="00677F8E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87" w:rsidRDefault="00390987" w:rsidP="0067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19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7CC0F4" wp14:editId="7B02F1E8">
            <wp:extent cx="267799" cy="323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9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>СОБРАНИЕ ПРЕДСТАВИТЕЛЕЙ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>СЕЛЬСКОГО ПОСЕЛЕНИЯ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>БОЛЬШАЯ ДЕРГУНОВКА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sz w:val="16"/>
          <w:szCs w:val="16"/>
        </w:rPr>
        <w:t>МУНИЦИПАЛЬНОГО РАЙОНА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>БОЛЬШЕГЛУШИЦКИЙ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>САМАРСКОЙ ОБЛАСТИ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>ЧЕТВЕРТОГО СОЗЫВА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>РЕШЕНИЕ</w:t>
      </w:r>
      <w:r w:rsidRPr="008F191E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№ 125</w:t>
      </w:r>
    </w:p>
    <w:p w:rsidR="008F191E" w:rsidRPr="008F191E" w:rsidRDefault="008F191E" w:rsidP="008F1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8F191E">
        <w:rPr>
          <w:rFonts w:ascii="Times New Roman" w:eastAsia="Times New Roman" w:hAnsi="Times New Roman" w:cs="Times New Roman"/>
          <w:b/>
          <w:sz w:val="16"/>
          <w:szCs w:val="16"/>
        </w:rPr>
        <w:t>от 20 декабря 2022 года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 проведении  повторного конкурса по отбору кандидатур на должность главы сельского поселения Большая Дергуновка муниципального района Большеглушицкий Самарской области</w:t>
      </w:r>
    </w:p>
    <w:p w:rsidR="008F191E" w:rsidRPr="008F191E" w:rsidRDefault="008F191E" w:rsidP="008F19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соответствии с Федеральным </w:t>
      </w:r>
      <w:hyperlink r:id="rId31" w:history="1">
        <w:r w:rsidRPr="008F191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законом</w:t>
        </w:r>
      </w:hyperlink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32" w:history="1">
        <w:r w:rsidRPr="008F191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Уставом</w:t>
        </w:r>
      </w:hyperlink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муниципального района Большеглушицкий Самарской области, Решением Собрания представителей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 от 04.08.2015 г. № 183 «Об утверждении Порядка проведения конкурса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</w:t>
      </w:r>
      <w:proofErr w:type="gramEnd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Большеглушицкий Самарской области», принимая во внимание Протокол заседания конкурсной комиссии по отбору кандидатур на должность главы сельского поселения Большая Дергуновка муниципального района Большеглушицкий Самарской области №10 от 20 декабря 2022г., Собрание представителей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 Большеглушицкий Самарской области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</w:t>
      </w:r>
      <w:r w:rsidRPr="008F191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РЕШИЛО:</w:t>
      </w:r>
    </w:p>
    <w:p w:rsidR="008F191E" w:rsidRPr="008F191E" w:rsidRDefault="008F191E" w:rsidP="008F191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Объявить повторный конкурс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 (далее – повторный конкурс).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Повторный конкурс проводится с  19 января  2023 года по 07 февраля 2023 года.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2. Местом проведения повторного конкурса определить – Самарская область, Большеглушицкий район, село Большая Дергуновка, улица Советская, 99.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Повторный конкурс провести в порядке и на условиях, установленных Порядком проведения конкурса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муниципального района Большеглушицкий Самарской области, утвержденным Решением Собрания представителей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муниципального района Большеглушицкий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Самарской области от 04.08.2015 г.  № 183.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Для участия в повторном конкурсе граждане Российской Федерации (далее – граждане,  гражданин)  представляют в конкурсную комиссию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 Большеглушицкий Самарской области (далее – конкурсная комиссия) в сроки, установленные настоящим Решением, следующие документы: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личное заявление об участии в конкурсе по форме согласно Приложению 2 к Порядку проведения конкурса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области, утвержденному Решением Собрания представителей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 Большеглушицкий Самарской области от 04.08.2015 г.  № 183;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б) копию паспорта или иного документа, удостоверяющего личность гражданина Российской Федерации;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в) копию трудовой книжки или иных документов, подтверждающих трудовую (служебную) деятельность участника конкурса 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 (далее – участник конкурса, участники конкурса);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г) копии документов об образовании, а также, по желанию участника конкурса, – о дополнительном профессиональном образовании, присвоении ученой степени, ученого звания;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д) копию страхового свидетельства обязательного пенсионного страхования;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е) копию свидетельства о постановке физического лица на учет в налоговом органе по месту жительства на территории Российской Федерации;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ж) копии документов воинского учета – для военнообязанных и лиц, подлежащих призыву на военную службу;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з) </w:t>
      </w:r>
      <w:hyperlink w:anchor="Par147" w:history="1">
        <w:r w:rsidRPr="008F191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согласие</w:t>
        </w:r>
      </w:hyperlink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субъекта персональных данных на обработку персональных данных по форме согласно Приложению 1 к Порядку проведения конкурса по отбору кандидатур на должность главы сельского поселения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области, утвержденному Решением Собрания представителей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 от 04.08.2015 г.  № 183;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и)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в соответствии со статьей 4.1. Закона Самарской области от 09.02.2006 № 1-ГД «О лицах, замещающих государственные должности Самарской области» и по утвержденной Президентом Российской Федерации форме справки о доходах, расходах, об имуществе и обязательствах имущественного характера</w:t>
      </w:r>
    </w:p>
    <w:p w:rsidR="008F191E" w:rsidRPr="008F191E" w:rsidRDefault="008F191E" w:rsidP="008F19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к) составленные по форме, предусмотренной указом Президента Российской Федерации:</w:t>
      </w:r>
    </w:p>
    <w:p w:rsidR="008F191E" w:rsidRPr="008F191E" w:rsidRDefault="008F191E" w:rsidP="008F19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- сведения о принадлежащем гражданину, его супругу (супруге)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 гражданина, а также сведения о таких обязательствах его супруга (супруги) и несовершеннолетних детей;</w:t>
      </w:r>
      <w:proofErr w:type="gramEnd"/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- сведения о своих расходах, а также о расходах своих супруга (супруги)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в течение последних трех лет, если сумма сделки превышает общий доход гражданина и его супруга (супруги) за три последних года, предшествующих совершению</w:t>
      </w:r>
      <w:proofErr w:type="gramEnd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сделки, и об источниках получения средств, за счет которых совершена сделка.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Граждане, желающие участвовать в повторном конкурсе, также вправе представить в конкурсную комиссию иные документы, характеризующие их (рекомендательные письма, характеристику с места работы, документы о повышении квалификации, об участии в конкурсах </w:t>
      </w:r>
      <w:proofErr w:type="gramStart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proofErr w:type="gramEnd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лучшего</w:t>
      </w:r>
      <w:proofErr w:type="gramEnd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профессии и т.п.).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 Гражданин не допускается к участию в повторном конкурсе при наличии ограничений пассивного избирательного права, предусмотренных </w:t>
      </w:r>
      <w:hyperlink r:id="rId33" w:history="1">
        <w:r w:rsidRPr="008F191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статьей 4</w:t>
        </w:r>
      </w:hyperlink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Федерального закона от 12 июня 2002 года № 67-ФЗ «Об основных гарантиях избирательных прав и права на участие в референдуме граждан Российской Федерации».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Установить срок  приема документов для участия в повторном конкурсе с 19 января 2023 года 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 07 февраля 2023 года  с понедельника по пятницу с 08-00  по 16-00 по адресу: 446190, Самарская область, Большеглушицкий район, село Большая Дергуновка, улица Советская, д.99.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8.   </w:t>
      </w:r>
      <w:proofErr w:type="gramStart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дне и времени итогового заседания конкурсной комиссии участники повторного конкурса, допущенные к участию в повторном конкурсе в соответствии с Порядком  проведения конкурса по отбору кандидатур на должность главы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области, утвержденным Решением Собрания представителей сельского поселения </w:t>
      </w:r>
      <w:r w:rsidRPr="008F191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Большая Дергуновка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Большеглушицкий Самарской области от 04.08.2015 г.  № 183, уведомляются не позднее, чем за</w:t>
      </w:r>
      <w:proofErr w:type="gramEnd"/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 (два)  дня до проведения указанного заседания. 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9. Дата и время проведения организационных и итоговых заседаний конкурсной комиссии  определяются </w:t>
      </w:r>
      <w:r w:rsidRPr="008F191E">
        <w:rPr>
          <w:rFonts w:ascii="Times New Roman" w:eastAsia="Calibri" w:hAnsi="Times New Roman" w:cs="Times New Roman"/>
          <w:sz w:val="24"/>
          <w:szCs w:val="24"/>
        </w:rPr>
        <w:t>конкурсной комиссией самостоятельно</w:t>
      </w: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10. Настоящее Решение опубликовать в газете  «Степные известия».</w:t>
      </w:r>
    </w:p>
    <w:p w:rsidR="008F191E" w:rsidRPr="008F191E" w:rsidRDefault="008F191E" w:rsidP="008F19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F191E">
        <w:rPr>
          <w:rFonts w:ascii="Times New Roman" w:eastAsia="Calibri" w:hAnsi="Times New Roman" w:cs="Times New Roman"/>
          <w:sz w:val="24"/>
          <w:szCs w:val="24"/>
          <w:lang w:eastAsia="en-US"/>
        </w:rPr>
        <w:t>11. Настоящее Решение вступает в силу после его официального опубликования.</w:t>
      </w:r>
    </w:p>
    <w:p w:rsidR="008F191E" w:rsidRPr="008F191E" w:rsidRDefault="008F191E" w:rsidP="008F191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bookmarkStart w:id="4" w:name="Par23"/>
      <w:bookmarkStart w:id="5" w:name="Par38"/>
      <w:bookmarkStart w:id="6" w:name="Par194"/>
      <w:bookmarkEnd w:id="4"/>
      <w:bookmarkEnd w:id="5"/>
      <w:bookmarkEnd w:id="6"/>
      <w:r w:rsidRPr="008F191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Председатель Собрания представителей сельского поселения Большая Дергуновка </w:t>
      </w:r>
    </w:p>
    <w:p w:rsidR="008F191E" w:rsidRPr="00D067E9" w:rsidRDefault="008F191E" w:rsidP="00D067E9">
      <w:pPr>
        <w:spacing w:after="0" w:line="240" w:lineRule="auto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067E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муниципального района Большеглушицкий Самарской области             </w:t>
      </w:r>
      <w:r w:rsidRPr="00D067E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ab/>
        <w:t xml:space="preserve">         А.В. Чечин       </w:t>
      </w:r>
    </w:p>
    <w:p w:rsidR="00D067E9" w:rsidRPr="00D067E9" w:rsidRDefault="00D067E9" w:rsidP="00D067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67E9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629483" cy="571500"/>
            <wp:effectExtent l="0" t="0" r="889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83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7E9" w:rsidRPr="00D067E9" w:rsidRDefault="00D067E9" w:rsidP="00D067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067E9" w:rsidRPr="00D067E9" w:rsidRDefault="00D067E9" w:rsidP="00D067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22.12.2022</w:t>
      </w:r>
    </w:p>
    <w:p w:rsidR="00D067E9" w:rsidRPr="00D067E9" w:rsidRDefault="00D067E9" w:rsidP="00D067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Самарский</w:t>
      </w:r>
      <w:proofErr w:type="gramEnd"/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Росреестр</w:t>
      </w:r>
      <w:proofErr w:type="spellEnd"/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отметил эффективную работу </w:t>
      </w:r>
      <w:proofErr w:type="spellStart"/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сызранского</w:t>
      </w:r>
      <w:proofErr w:type="spellEnd"/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МФЦ</w:t>
      </w:r>
    </w:p>
    <w:p w:rsidR="00D067E9" w:rsidRPr="00D067E9" w:rsidRDefault="00D067E9" w:rsidP="00D06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Вчера на стратегической сессии по внедрению принципов </w:t>
      </w:r>
      <w:proofErr w:type="spell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клиентоцентричности</w:t>
      </w:r>
      <w:proofErr w:type="spell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деятельность органов власти Самарской области руководитель Администрации Губернатора Самарской области </w:t>
      </w:r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Пётр Королев</w:t>
      </w:r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вручил Благодарственное письмо Управления </w:t>
      </w:r>
      <w:proofErr w:type="spell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Самарской области МБУ «</w:t>
      </w:r>
      <w:proofErr w:type="spell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Сызранский</w:t>
      </w:r>
      <w:proofErr w:type="spell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МФЦ», который является одним из лучших МФЦ по реализации </w:t>
      </w:r>
      <w:proofErr w:type="gram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мероприятий повышения качества предоставления государственных услуг</w:t>
      </w:r>
      <w:proofErr w:type="gram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D067E9" w:rsidRPr="00D067E9" w:rsidRDefault="00D067E9" w:rsidP="00D06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67E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- За 11 месяцев 2022 года через МФЦ Сызрани подано 31706 заявлений по услугам </w:t>
      </w:r>
      <w:proofErr w:type="spellStart"/>
      <w:r w:rsidRPr="00D067E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Росреестра</w:t>
      </w:r>
      <w:proofErr w:type="spellEnd"/>
      <w:r w:rsidRPr="00D067E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в том числе 25111 заявлений – на государственную регистрацию прав и кадастровый учет. При этом по данным сервиса «Ваш контроль» уровень удовлетворенности граждан качеством предоставления услуг при обращении в </w:t>
      </w:r>
      <w:proofErr w:type="spellStart"/>
      <w:r w:rsidRPr="00D067E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сызранский</w:t>
      </w:r>
      <w:proofErr w:type="spellEnd"/>
      <w:r w:rsidRPr="00D067E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МФЦ составил 99,9%</w:t>
      </w:r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- говорит заместитель руководителя Управления </w:t>
      </w:r>
      <w:proofErr w:type="spell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Самарской области </w:t>
      </w:r>
      <w:r w:rsidRPr="00D067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Татьяна Титова</w:t>
      </w:r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D067E9" w:rsidRPr="00016C13" w:rsidRDefault="00D067E9" w:rsidP="00016C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Напомним, официальное открытие МФЦ в Сызрани состоялось осенью 2013 года. С первых дней работы самой популярной услугой стал прием документов на регистрацию прав и кадастровый учет. За пять последних лет по услугам </w:t>
      </w:r>
      <w:proofErr w:type="spellStart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D067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МФЦ принято более 174 тысяч заявлений, это больше </w:t>
      </w:r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численности жителей Сызрани. </w:t>
      </w:r>
    </w:p>
    <w:p w:rsidR="00D067E9" w:rsidRPr="00016C13" w:rsidRDefault="00D067E9" w:rsidP="00016C1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016C13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25E811BC" wp14:editId="52FD105E">
            <wp:extent cx="6236970" cy="12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7E9" w:rsidRPr="00016C13" w:rsidRDefault="00D067E9" w:rsidP="00016C1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016C1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Материал подготовлен пресс-службой Управления </w:t>
      </w:r>
      <w:proofErr w:type="spellStart"/>
      <w:r w:rsidRPr="00016C1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016C1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</w:p>
    <w:p w:rsidR="00016C13" w:rsidRPr="00016C13" w:rsidRDefault="00016C13" w:rsidP="00016C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16C13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683385" cy="590550"/>
            <wp:effectExtent l="0" t="0" r="0" b="0"/>
            <wp:wrapThrough wrapText="bothSides">
              <wp:wrapPolygon edited="0">
                <wp:start x="2689" y="0"/>
                <wp:lineTo x="0" y="4181"/>
                <wp:lineTo x="0" y="12542"/>
                <wp:lineTo x="2200" y="20903"/>
                <wp:lineTo x="4400" y="20903"/>
                <wp:lineTo x="13933" y="20903"/>
                <wp:lineTo x="20533" y="16723"/>
                <wp:lineTo x="20044" y="11148"/>
                <wp:lineTo x="21266" y="11148"/>
                <wp:lineTo x="21266" y="4877"/>
                <wp:lineTo x="3911" y="0"/>
                <wp:lineTo x="2689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13" w:rsidRPr="00016C13" w:rsidRDefault="00016C13" w:rsidP="00016C1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16C1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22.12.2022</w:t>
      </w:r>
    </w:p>
    <w:p w:rsidR="00016C13" w:rsidRPr="00016C13" w:rsidRDefault="00016C13" w:rsidP="00016C1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16C13" w:rsidRPr="00016C13" w:rsidRDefault="00016C13" w:rsidP="00016C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016C1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Самарский</w:t>
      </w:r>
      <w:proofErr w:type="gramEnd"/>
      <w:r w:rsidRPr="00016C1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016C1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Росреестр</w:t>
      </w:r>
      <w:proofErr w:type="spellEnd"/>
      <w:r w:rsidRPr="00016C1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участвует во всероссийской акции «Елка желаний»</w:t>
      </w:r>
    </w:p>
    <w:p w:rsidR="00016C13" w:rsidRPr="00016C13" w:rsidRDefault="00016C13" w:rsidP="00016C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>Новый год – время чудес, а акция «Елка желаний» – место, где эти чудеса случаются.</w:t>
      </w:r>
    </w:p>
    <w:p w:rsidR="00016C13" w:rsidRPr="00016C13" w:rsidRDefault="00016C13" w:rsidP="00016C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каждым годом все больше людей присоединяются к этой доброй акции, чтобы побыть немного волшебниками и исполнить самые заветные желания детей, мечты которых по разным обстоятельствам не могут осуществить их близкие. </w:t>
      </w:r>
    </w:p>
    <w:p w:rsidR="00016C13" w:rsidRPr="00016C13" w:rsidRDefault="00016C13" w:rsidP="00016C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Благодаря этой акции мечта шестилетнего </w:t>
      </w:r>
      <w:r w:rsidRPr="00016C1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Димы</w:t>
      </w:r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 Тольятти исполнилась. Сотрудники Управления </w:t>
      </w:r>
      <w:proofErr w:type="spellStart"/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Самарской области подарили ему дистанционно </w:t>
      </w:r>
      <w:proofErr w:type="gramStart"/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>управляемый</w:t>
      </w:r>
      <w:proofErr w:type="gramEnd"/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>квадрокоптер</w:t>
      </w:r>
      <w:proofErr w:type="spellEnd"/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>. Мальчик был очень рад!</w:t>
      </w:r>
    </w:p>
    <w:p w:rsidR="00016C13" w:rsidRPr="00016C13" w:rsidRDefault="00016C13" w:rsidP="00016C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6C13">
        <w:rPr>
          <w:rFonts w:ascii="Times New Roman" w:eastAsia="Calibri" w:hAnsi="Times New Roman" w:cs="Times New Roman"/>
          <w:sz w:val="24"/>
          <w:szCs w:val="24"/>
          <w:lang w:eastAsia="en-US"/>
        </w:rPr>
        <w:t>Теперь Дима вместе с папой будет осваивать летательный аппарат, а заодно развивать мелкую моторику, координацию и внимательность, и, конечно же, получать много положительных эмоций.</w:t>
      </w:r>
    </w:p>
    <w:p w:rsidR="00016C13" w:rsidRPr="00333D92" w:rsidRDefault="00016C13" w:rsidP="00333D92">
      <w:pPr>
        <w:spacing w:after="0" w:line="240" w:lineRule="auto"/>
        <w:rPr>
          <w:rFonts w:ascii="Times New Roman" w:eastAsia="Calibri" w:hAnsi="Times New Roman" w:cs="Times New Roman"/>
          <w:color w:val="0F0F0F"/>
          <w:sz w:val="24"/>
          <w:szCs w:val="24"/>
          <w:lang w:eastAsia="en-US"/>
        </w:rPr>
      </w:pPr>
      <w:r w:rsidRPr="00333D92">
        <w:rPr>
          <w:rFonts w:ascii="Times New Roman" w:eastAsia="Calibri" w:hAnsi="Times New Roman" w:cs="Times New Roman"/>
          <w:noProof/>
          <w:color w:val="0F0F0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04C83" wp14:editId="734405B4">
                <wp:simplePos x="0" y="0"/>
                <wp:positionH relativeFrom="column">
                  <wp:posOffset>-13336</wp:posOffset>
                </wp:positionH>
                <wp:positionV relativeFrom="paragraph">
                  <wp:posOffset>164465</wp:posOffset>
                </wp:positionV>
                <wp:extent cx="6105525" cy="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2.95pt" to="479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" strokecolor="#5b9bd5" strokeweight=".5pt">
                <v:stroke joinstyle="miter"/>
              </v:line>
            </w:pict>
          </mc:Fallback>
        </mc:AlternateContent>
      </w:r>
    </w:p>
    <w:p w:rsidR="00016C13" w:rsidRPr="00333D92" w:rsidRDefault="00016C13" w:rsidP="00333D92">
      <w:pPr>
        <w:spacing w:after="0" w:line="240" w:lineRule="auto"/>
        <w:rPr>
          <w:rFonts w:ascii="Times New Roman" w:eastAsia="Calibri" w:hAnsi="Times New Roman" w:cs="Times New Roman"/>
          <w:color w:val="0F0F0F"/>
          <w:sz w:val="24"/>
          <w:szCs w:val="24"/>
          <w:lang w:eastAsia="en-US"/>
        </w:rPr>
      </w:pPr>
      <w:r w:rsidRPr="00333D92">
        <w:rPr>
          <w:rFonts w:ascii="Times New Roman" w:eastAsia="Calibri" w:hAnsi="Times New Roman" w:cs="Times New Roman"/>
          <w:color w:val="0F0F0F"/>
          <w:sz w:val="24"/>
          <w:szCs w:val="24"/>
          <w:lang w:eastAsia="en-US"/>
        </w:rPr>
        <w:t xml:space="preserve">Материал подготовлен пресс-службой Управления </w:t>
      </w:r>
      <w:proofErr w:type="spellStart"/>
      <w:r w:rsidRPr="00333D92">
        <w:rPr>
          <w:rFonts w:ascii="Times New Roman" w:eastAsia="Calibri" w:hAnsi="Times New Roman" w:cs="Times New Roman"/>
          <w:color w:val="0F0F0F"/>
          <w:sz w:val="24"/>
          <w:szCs w:val="24"/>
          <w:lang w:eastAsia="en-US"/>
        </w:rPr>
        <w:t>Росреестра</w:t>
      </w:r>
      <w:proofErr w:type="spellEnd"/>
      <w:r w:rsidRPr="00333D92">
        <w:rPr>
          <w:rFonts w:ascii="Times New Roman" w:eastAsia="Calibri" w:hAnsi="Times New Roman" w:cs="Times New Roman"/>
          <w:color w:val="0F0F0F"/>
          <w:sz w:val="24"/>
          <w:szCs w:val="24"/>
          <w:lang w:eastAsia="en-US"/>
        </w:rPr>
        <w:t xml:space="preserve"> по Самарской области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333D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1A227E" wp14:editId="7EAA14C9">
            <wp:extent cx="212527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7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>СОБРАНИЕ ПРЕДСТАВИТЕЛЕЙ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>СЕЛЬСКОГО ПОСЕЛЕНИЯ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>БОЛЬШАЯ ДЕРГУНОВКА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МУНИЦИПАЛЬНОГО РАЙОНА                   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>БОЛЬШЕГЛУШИЦКИЙ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>САМАРСКОЙ ОБЛАСТИ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>ЧЕТВЕРТОГО СОЗЫВА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РЕШЕНИЕ  № 126   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33D92">
        <w:rPr>
          <w:rFonts w:ascii="Times New Roman" w:eastAsia="Times New Roman" w:hAnsi="Times New Roman" w:cs="Times New Roman"/>
          <w:b/>
          <w:sz w:val="16"/>
          <w:szCs w:val="16"/>
        </w:rPr>
        <w:lastRenderedPageBreak/>
        <w:t>от  23 декабря 2022 года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>О внесении изменений в Решение Собрания представителей сельского поселения Большая Дергуновка муниципального района Большеглушицкий Самарской области № 62 от 10 декабря 2021 года «Об утверждении бюджета сельского поселения Большая Дергуновка муниципального района Большеглушицкий Самарской области на 2022 год и на плановый период 2023 и 2024 годов»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>Руководствуясь Бюджетным кодексом Российской Федерации, Уставом сельского поселения Большая Дергуновка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>муниципального района Большеглушицкий Самарской области, Собрание представителей сельского поселения Большая Дергуновка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Большеглушицкий Самарской области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>РЕШИЛО:</w:t>
      </w:r>
    </w:p>
    <w:p w:rsidR="00333D92" w:rsidRPr="00333D92" w:rsidRDefault="00333D92" w:rsidP="00333D9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>Внести в Решение Собрания представителей сельского поселения Большая Дергуновка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>муниципального района Большеглушицкий Самарской области № 62 от 10 декабря 2021 г. «Об утверждении бюджета сельского поселения Большая Дергуновка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>муниципального района Большеглушицкий Самарской области на 2022 год и на плановый период 2023 и 2024 годов» следующие изменения:</w:t>
      </w:r>
    </w:p>
    <w:p w:rsidR="00333D92" w:rsidRPr="00333D92" w:rsidRDefault="00333D92" w:rsidP="00333D9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>приложение 1 изложить в новой редакции согласно приложению 1;</w:t>
      </w:r>
    </w:p>
    <w:p w:rsidR="00333D92" w:rsidRPr="00333D92" w:rsidRDefault="00333D92" w:rsidP="00333D9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>приложение 3 изложить в новой редакции согласно приложению 2;</w:t>
      </w:r>
    </w:p>
    <w:p w:rsidR="00333D92" w:rsidRPr="00333D92" w:rsidRDefault="00333D92" w:rsidP="00333D9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>приложение 5 изложить в новой редакции согласно приложению 3;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ind w:left="1545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10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488"/>
        <w:gridCol w:w="724"/>
        <w:gridCol w:w="236"/>
        <w:gridCol w:w="2095"/>
        <w:gridCol w:w="284"/>
        <w:gridCol w:w="283"/>
        <w:gridCol w:w="284"/>
        <w:gridCol w:w="283"/>
        <w:gridCol w:w="519"/>
        <w:gridCol w:w="567"/>
        <w:gridCol w:w="851"/>
        <w:gridCol w:w="709"/>
        <w:gridCol w:w="1134"/>
        <w:gridCol w:w="1539"/>
      </w:tblGrid>
      <w:tr w:rsidR="00333D92" w:rsidRPr="00333D92" w:rsidTr="00333D92">
        <w:trPr>
          <w:trHeight w:val="255"/>
        </w:trPr>
        <w:tc>
          <w:tcPr>
            <w:tcW w:w="1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45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представителей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45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сельского поселения Большая Дергуновка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45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 Большеглушицкий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Самарской области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Приложение  1</w:t>
            </w:r>
          </w:p>
        </w:tc>
      </w:tr>
      <w:tr w:rsidR="00333D92" w:rsidRPr="00333D92" w:rsidTr="00333D92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представителей сельского поселения Большая Дергуновка муниципального района Большеглушицкий Самарской области "Об утверждении бюджета сельского поселения Большая Дергуновка  муниципального района Большеглушицкий Самарской области на 2022 год и на плановый период 2023 и 2024 годов"</w:t>
            </w:r>
          </w:p>
        </w:tc>
      </w:tr>
      <w:tr w:rsidR="00333D92" w:rsidRPr="00333D92" w:rsidTr="00333D92">
        <w:trPr>
          <w:trHeight w:val="68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Ведомственная структура расходов местного бюджета сельского поселения Большая Дергуновка    муниципального района Большеглушицкий Самарской области на 2022 год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 главного распорядителя бюджетных средств</w:t>
            </w:r>
          </w:p>
        </w:tc>
        <w:tc>
          <w:tcPr>
            <w:tcW w:w="467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главного распорядителя средств местного бюджета, раздела, </w:t>
            </w:r>
            <w:proofErr w:type="spell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подраздела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,ц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елевой</w:t>
            </w:r>
            <w:proofErr w:type="spell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статьи, </w:t>
            </w:r>
            <w:proofErr w:type="spell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погруппы</w:t>
            </w:r>
            <w:proofErr w:type="spell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видов расходов</w:t>
            </w:r>
          </w:p>
        </w:tc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Сумма </w:t>
            </w:r>
            <w:proofErr w:type="spell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ублей</w:t>
            </w:r>
            <w:proofErr w:type="spellEnd"/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Утверждено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 за счет безвозмездных поступлений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Муниципальное учреждение Администрация сельского поселения Большая Дергуновка  муниципального района Большеглушицкий Самарской области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7 048,8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2 679,4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294,6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Непрограммные направления расходов местного бюджета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294,6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294,6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Расходы на выплаты персоналу государственных 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294,6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Непрограммные направления расходов местного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бюджета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90 0 00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650,1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650,1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Расходы на выплаты персоналу государственных 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649,0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1 734,7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565,6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559,9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Непрограммные направления расходов местного бюджета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1 169,1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9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1 169,1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1 113,5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Непрограммные направления расходов местного бюджета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100,7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100,7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100,7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100,7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Расходы на выплаты персоналу государственных 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99,9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"Обеспечение пожарной безопасности на территории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45 0 00  00000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45 0 00  00000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932,3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932,3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 "Благоустройство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932,3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"Ремонт и содержание улично-дорожной сети"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932,3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 нужд)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932,2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2 474,7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1 719,3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 "Комплексное развитие системы жилищно-коммунального хозяйства сельского поселения Большая Дергуновка муниципального района Большеглушицкий Самарско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й области" на 2017-2025 годы  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1 719,3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1 719,3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 "Благоустройство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755,4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"Уличное освещение"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216,1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216,1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"Прочие мероприятия по благоустройству"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539,3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 нужд)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539,1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Иные межбюджетные трансферты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853,5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853,5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программа  "Развитие </w:t>
            </w:r>
            <w:proofErr w:type="spellStart"/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социо</w:t>
            </w:r>
            <w:proofErr w:type="spell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-культурной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деятельности в сельском поселении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853,5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"Культурные мероприятия"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 нужд)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"Иные межбюджетные трансферты"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823,5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823,5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333D92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7 048,8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</w:tr>
    </w:tbl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78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30"/>
        <w:gridCol w:w="1130"/>
        <w:gridCol w:w="960"/>
        <w:gridCol w:w="1048"/>
        <w:gridCol w:w="283"/>
        <w:gridCol w:w="1749"/>
        <w:gridCol w:w="816"/>
        <w:gridCol w:w="696"/>
        <w:gridCol w:w="1275"/>
        <w:gridCol w:w="1701"/>
      </w:tblGrid>
      <w:tr w:rsidR="00333D92" w:rsidRPr="00333D92" w:rsidTr="00333D92">
        <w:trPr>
          <w:trHeight w:val="80"/>
        </w:trPr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4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представителей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4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сельского поселения Большая Дергуновка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4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 Большеглушицкий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Приложение 3</w:t>
            </w:r>
          </w:p>
        </w:tc>
      </w:tr>
      <w:tr w:rsidR="00333D92" w:rsidRPr="00333D92" w:rsidTr="00333D92">
        <w:trPr>
          <w:trHeight w:val="300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представителей сельского поселения Большая Дергуновка муниципального района Большеглушицкий Самарской области "Об утверждении  бюджета сельского поселения Большая Дергуновка муниципального района Большеглушицкий Самарской области на 2022 год и на плановый период 2023 и 2024 годов"</w:t>
            </w:r>
          </w:p>
        </w:tc>
      </w:tr>
      <w:tr w:rsidR="00333D92" w:rsidRPr="00333D92" w:rsidTr="00333D92">
        <w:trPr>
          <w:trHeight w:val="683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333D92">
        <w:trPr>
          <w:trHeight w:val="80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 и непрограммным направлениям деятельности), группам и подгруппам 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видов расходов классификации расходов местного бюджета сельского поселения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Большая Дергуновка муниципального района </w:t>
            </w: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Большеглушицкий Самарской области на 2022 год</w:t>
            </w:r>
          </w:p>
        </w:tc>
      </w:tr>
      <w:tr w:rsidR="00333D92" w:rsidRPr="00333D92" w:rsidTr="00333D92">
        <w:trPr>
          <w:trHeight w:val="70"/>
        </w:trPr>
        <w:tc>
          <w:tcPr>
            <w:tcW w:w="630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Наименование 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Сумма </w:t>
            </w:r>
            <w:proofErr w:type="spell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ублей</w:t>
            </w:r>
            <w:proofErr w:type="spellEnd"/>
          </w:p>
        </w:tc>
      </w:tr>
      <w:tr w:rsidR="00333D92" w:rsidRPr="00333D92" w:rsidTr="00333D92">
        <w:trPr>
          <w:trHeight w:val="70"/>
        </w:trPr>
        <w:tc>
          <w:tcPr>
            <w:tcW w:w="63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Утверждено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 за счет безвозмездных поступлений</w:t>
            </w:r>
          </w:p>
        </w:tc>
      </w:tr>
      <w:tr w:rsidR="00333D92" w:rsidRPr="00333D92" w:rsidTr="00333D92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43 0 00 00000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559,9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43 0 00 00000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"Обеспечение пожарной безопасности на территории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45 0 00 000000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45 0 00 00000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 "Комплексное развитие системы жилищно-коммунального хозяйства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1 719,3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47 0 00 00000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1 719,3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 "Благоустройство 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1 687,7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"Уличное освещение"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216,1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216,1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"Ремонт и содержание улично-дорожной сети"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48 2 00 00000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932,3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48 2 00 00000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932,2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48 2 00 00000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"Прочие мероприятия по благоустройству"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48 4 00 00000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539,3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48 4 00 00000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539,1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Иные межбюджетные трансферты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48 4 00 00000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Муниципальная программа  "Развитие </w:t>
            </w:r>
            <w:proofErr w:type="spellStart"/>
            <w:proofErr w:type="gramStart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социо</w:t>
            </w:r>
            <w:proofErr w:type="spell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-культурной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деятельности в сельском поселении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"Культурные мероприятия"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"Иные межбюджетные трансферты"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49 2 00 00000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823,5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49 2 00 00000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823,5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Непрограммные направления расходов местного бюджета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90 0 00 00000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2 214,5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100,7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2 214,5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100,7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1 113,5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выплаты персоналу государственных  (муниципальных) органов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1 044,3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90 1 00 00000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33D92" w:rsidRPr="00333D92" w:rsidTr="002E1FC1">
        <w:trPr>
          <w:trHeight w:val="70"/>
        </w:trPr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7 048,8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100,7 </w:t>
            </w:r>
          </w:p>
        </w:tc>
      </w:tr>
    </w:tbl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0"/>
        <w:gridCol w:w="3600"/>
        <w:gridCol w:w="1160"/>
        <w:gridCol w:w="2410"/>
        <w:gridCol w:w="1701"/>
        <w:gridCol w:w="1559"/>
      </w:tblGrid>
      <w:tr w:rsidR="00333D92" w:rsidRPr="00333D92" w:rsidTr="002E1FC1">
        <w:trPr>
          <w:trHeight w:val="140"/>
        </w:trPr>
        <w:tc>
          <w:tcPr>
            <w:tcW w:w="4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2E1FC1">
        <w:trPr>
          <w:trHeight w:val="80"/>
        </w:trPr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представителей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2E1FC1">
        <w:trPr>
          <w:trHeight w:val="80"/>
        </w:trPr>
        <w:tc>
          <w:tcPr>
            <w:tcW w:w="76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сельского поселения Большая Дергуновка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2E1FC1">
        <w:trPr>
          <w:trHeight w:val="80"/>
        </w:trPr>
        <w:tc>
          <w:tcPr>
            <w:tcW w:w="76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 Большеглушицкий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2E1FC1">
        <w:trPr>
          <w:trHeight w:val="80"/>
        </w:trPr>
        <w:tc>
          <w:tcPr>
            <w:tcW w:w="4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Самарской области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2E1FC1">
        <w:trPr>
          <w:trHeight w:val="8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Приложение  5</w:t>
            </w:r>
          </w:p>
        </w:tc>
      </w:tr>
      <w:tr w:rsidR="00333D92" w:rsidRPr="00333D92" w:rsidTr="002E1FC1">
        <w:trPr>
          <w:trHeight w:val="8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представителей  сельского поселения Большая Дергуновка муниципального района Большеглушицкий Самарской области "Об утверждении бюджета сельского поселения Большая Дергуновка</w:t>
            </w:r>
            <w:r w:rsidR="002E1F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 Большеглушицкий Самарской области на 2022 год и на плановый период 2023 и 2024 годов"</w:t>
            </w:r>
          </w:p>
        </w:tc>
      </w:tr>
      <w:tr w:rsidR="00333D92" w:rsidRPr="00333D92" w:rsidTr="002E1FC1">
        <w:trPr>
          <w:trHeight w:val="80"/>
        </w:trPr>
        <w:tc>
          <w:tcPr>
            <w:tcW w:w="10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Распределение бюджетных ассигнований расходов местного бюджета по муниципальным программам и ведомственной структуре расходов бюджета сельского поселения Большая Дергуновка  муниципального района Большеглушицкий Самарской области на 2022 год </w:t>
            </w:r>
          </w:p>
        </w:tc>
      </w:tr>
      <w:tr w:rsidR="00333D92" w:rsidRPr="00333D92" w:rsidTr="002E1FC1">
        <w:trPr>
          <w:trHeight w:val="23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муниципальной программы 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администратора расходов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Дата и номер акта,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которым муниципальная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программа была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утверждена или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 неё были внесены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изменения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Разработчик и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исполнитель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программы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финансирования мероприятий  муниципальной   программы      (</w:t>
            </w:r>
            <w:proofErr w:type="spell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.) </w:t>
            </w:r>
          </w:p>
        </w:tc>
      </w:tr>
      <w:tr w:rsidR="00333D92" w:rsidRPr="00333D92" w:rsidTr="002E1FC1">
        <w:trPr>
          <w:trHeight w:val="230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3D92" w:rsidRPr="00333D92" w:rsidTr="002E1FC1">
        <w:trPr>
          <w:trHeight w:val="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 программа "Повышение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главы сельского поселения 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02.11.2022  № 71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сельского поселения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565,6</w:t>
            </w:r>
          </w:p>
        </w:tc>
      </w:tr>
      <w:tr w:rsidR="00333D92" w:rsidRPr="00333D92" w:rsidTr="002E1FC1">
        <w:trPr>
          <w:trHeight w:val="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"Обеспечение пожарной безопасности на территории сельского поселения Большая Дергуновка муниципального района Большеглушицкий Самарской области" на 2017-2025 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главы сельского поселения 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02.11.2022  № 74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сельского поселения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8,2</w:t>
            </w:r>
          </w:p>
        </w:tc>
      </w:tr>
      <w:tr w:rsidR="00333D92" w:rsidRPr="00333D92" w:rsidTr="002E1FC1">
        <w:trPr>
          <w:trHeight w:val="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"Комплексное развитие системы жилищно-коммунального хозяйства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главы сельского поселения 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02.11.2022  № 75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сельского поселения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1719,3</w:t>
            </w:r>
          </w:p>
        </w:tc>
      </w:tr>
      <w:tr w:rsidR="00333D92" w:rsidRPr="00333D92" w:rsidTr="002E1FC1">
        <w:trPr>
          <w:trHeight w:val="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"Благоустройство   сельского поселения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главы сельского поселения 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02.11.2022  № 72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сельского поселения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1687,7</w:t>
            </w:r>
          </w:p>
        </w:tc>
      </w:tr>
      <w:tr w:rsidR="00333D92" w:rsidRPr="00333D92" w:rsidTr="002E1FC1">
        <w:trPr>
          <w:trHeight w:val="7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программа "Развитие </w:t>
            </w:r>
            <w:proofErr w:type="spellStart"/>
            <w:proofErr w:type="gramStart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социо</w:t>
            </w:r>
            <w:proofErr w:type="spell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-культурной</w:t>
            </w:r>
            <w:proofErr w:type="gramEnd"/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деятельности в сельском поселении Большая Дергуновка муниципального района Большеглушицкий Самарской области" на 2017-2025 годы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главы сельского поселения  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от 02.11.2022  № 73</w:t>
            </w: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сельского поселения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853,5</w:t>
            </w:r>
          </w:p>
        </w:tc>
      </w:tr>
      <w:tr w:rsidR="00333D92" w:rsidRPr="00333D92" w:rsidTr="002E1FC1">
        <w:trPr>
          <w:trHeight w:val="7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D92" w:rsidRPr="00333D92" w:rsidRDefault="00333D92" w:rsidP="0033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3D92" w:rsidRPr="00333D92" w:rsidRDefault="00333D92" w:rsidP="0033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D92">
              <w:rPr>
                <w:rFonts w:ascii="Times New Roman" w:eastAsia="Times New Roman" w:hAnsi="Times New Roman" w:cs="Times New Roman"/>
                <w:sz w:val="20"/>
                <w:szCs w:val="20"/>
              </w:rPr>
              <w:t>4834,30</w:t>
            </w:r>
          </w:p>
        </w:tc>
      </w:tr>
    </w:tbl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Направить настоящее Решение </w:t>
      </w:r>
      <w:r w:rsidRPr="00333D92">
        <w:rPr>
          <w:rFonts w:ascii="Times New Roman" w:eastAsia="Times New Roman" w:hAnsi="Times New Roman" w:cs="Times New Roman"/>
          <w:bCs/>
          <w:sz w:val="24"/>
          <w:szCs w:val="24"/>
        </w:rPr>
        <w:t>главе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Большая 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t>Дергуновка</w:t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>муниципального района Большеглушицкий Самарской области для подписания и официального опубликования.</w:t>
      </w:r>
    </w:p>
    <w:p w:rsidR="00333D92" w:rsidRPr="00333D92" w:rsidRDefault="00333D92" w:rsidP="00333D9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и распространяется на правоотношения, возникшие  с 23.12.2022 года.</w:t>
      </w:r>
    </w:p>
    <w:p w:rsidR="00333D92" w:rsidRPr="00333D92" w:rsidRDefault="00333D92" w:rsidP="00333D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333D9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333D9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33D92">
        <w:rPr>
          <w:rFonts w:ascii="Times New Roman" w:eastAsia="Times New Roman" w:hAnsi="Times New Roman" w:cs="Times New Roman"/>
          <w:sz w:val="24"/>
          <w:szCs w:val="24"/>
        </w:rPr>
        <w:t xml:space="preserve"> Опубликовать настоящее Решение в газете «Большедергуновские Вести» не позднее десяти дней после его подписания.</w:t>
      </w:r>
    </w:p>
    <w:p w:rsidR="00333D92" w:rsidRPr="00333D92" w:rsidRDefault="00333D92" w:rsidP="00333D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33D92" w:rsidRPr="00333D92" w:rsidRDefault="00333D92" w:rsidP="00333D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 Собрания представителей сельского поселения Большая Дергуновка </w:t>
      </w:r>
    </w:p>
    <w:p w:rsidR="00333D92" w:rsidRPr="00333D92" w:rsidRDefault="00333D92" w:rsidP="00333D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муниципального района Большеглушицкий Самарской области                         А.В. Чечин       </w:t>
      </w:r>
    </w:p>
    <w:p w:rsidR="00333D92" w:rsidRPr="00333D92" w:rsidRDefault="00333D92" w:rsidP="00333D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>И.о</w:t>
      </w:r>
      <w:proofErr w:type="spellEnd"/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>. Главы сельского поселения Большая Дергуновка муниципального района Большеглушицкий</w:t>
      </w:r>
    </w:p>
    <w:p w:rsidR="00333D92" w:rsidRPr="00333D92" w:rsidRDefault="00333D92" w:rsidP="00333D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Самарской области                      </w:t>
      </w: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33D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В.И. Дыхно </w:t>
      </w:r>
    </w:p>
    <w:p w:rsidR="00987B9D" w:rsidRPr="00556CE9" w:rsidRDefault="00987B9D" w:rsidP="00547DA6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735E" w:rsidRPr="00F3101E" w:rsidRDefault="00353211" w:rsidP="00547DA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Администрация сельского поселения Большая Дергуновка муниципального района</w:t>
      </w:r>
    </w:p>
    <w:p w:rsidR="0063735E" w:rsidRPr="00F3101E" w:rsidRDefault="0063735E" w:rsidP="00547DA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Большеглушицкий Самарской области Редактор: Жуваго В.С. Адрес газеты: 446190, с.</w:t>
      </w:r>
      <w:r w:rsidR="000E63D5"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Большая Дергуновка, ул.</w:t>
      </w:r>
      <w:r w:rsidR="00EC19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Советская, д.99, тел.64-5-75;</w:t>
      </w:r>
      <w:r w:rsidR="005B6AD1"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эл. адрес: </w:t>
      </w:r>
      <w:proofErr w:type="spellStart"/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dergynovka</w:t>
      </w:r>
      <w:proofErr w:type="spellEnd"/>
      <w:hyperlink r:id="rId37" w:history="1">
        <w:r w:rsidRPr="00F3101E">
          <w:rPr>
            <w:rStyle w:val="a6"/>
            <w:rFonts w:ascii="Times New Roman" w:eastAsiaTheme="majorEastAsia" w:hAnsi="Times New Roman" w:cs="Times New Roman"/>
            <w:b/>
            <w:color w:val="000000" w:themeColor="text1"/>
            <w:sz w:val="24"/>
            <w:szCs w:val="24"/>
          </w:rPr>
          <w:t>@mail.ru</w:t>
        </w:r>
      </w:hyperlink>
      <w:r w:rsidRPr="00F310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Отпечатано в администрации сельского поселения Большая Дергуновка муниципального района Большеглушицкий Самарской области Соучредители – Администрация сельского поселения Большая Дергуновка муниципального района Большеглушицкий Самарской области, Собрание представителей сельского поселения Большая Дергуновка </w:t>
      </w:r>
      <w:r w:rsidRPr="00DB1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 Большеглушицкий Самарской области. Номер подписан в печать в 15</w:t>
      </w:r>
      <w:r w:rsidRPr="00B474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</w:t>
      </w:r>
      <w:r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ч.</w:t>
      </w:r>
      <w:r w:rsidR="00F25F12"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1FC1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23</w:t>
      </w:r>
      <w:r w:rsidR="00335FE1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D6036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C616DC"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E1F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E251A3"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25F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483ACE" w:rsidRPr="00F3101E" w:rsidRDefault="0063735E" w:rsidP="00547DA6">
      <w:pPr>
        <w:widowControl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тираж </w:t>
      </w:r>
      <w:r w:rsidR="00D43F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C616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экземпляров  </w:t>
      </w:r>
    </w:p>
    <w:sectPr w:rsidR="00483ACE" w:rsidRPr="00F3101E" w:rsidSect="000863EC">
      <w:footerReference w:type="even" r:id="rId38"/>
      <w:footerReference w:type="default" r:id="rId39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712" w:rsidRDefault="00D63712" w:rsidP="000B0BB3">
      <w:pPr>
        <w:spacing w:after="0" w:line="240" w:lineRule="auto"/>
      </w:pPr>
      <w:r>
        <w:separator/>
      </w:r>
    </w:p>
  </w:endnote>
  <w:endnote w:type="continuationSeparator" w:id="0">
    <w:p w:rsidR="00D63712" w:rsidRDefault="00D63712" w:rsidP="000B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D92" w:rsidRDefault="00333D92" w:rsidP="00E537EB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3D92" w:rsidRDefault="00333D92" w:rsidP="00E537EB">
    <w:pPr>
      <w:pStyle w:val="a7"/>
      <w:ind w:right="360"/>
    </w:pPr>
  </w:p>
  <w:p w:rsidR="00333D92" w:rsidRDefault="00333D92"/>
  <w:p w:rsidR="00333D92" w:rsidRDefault="00333D92"/>
  <w:p w:rsidR="00333D92" w:rsidRDefault="00333D92"/>
  <w:p w:rsidR="00333D92" w:rsidRDefault="00333D92"/>
  <w:p w:rsidR="00333D92" w:rsidRDefault="00333D92"/>
  <w:p w:rsidR="00333D92" w:rsidRDefault="00333D92"/>
  <w:p w:rsidR="00333D92" w:rsidRDefault="00333D92"/>
  <w:p w:rsidR="00333D92" w:rsidRDefault="00333D92"/>
  <w:p w:rsidR="00333D92" w:rsidRDefault="00333D92"/>
  <w:p w:rsidR="00333D92" w:rsidRDefault="00333D9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D92" w:rsidRDefault="00333D92" w:rsidP="00E537E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712" w:rsidRDefault="00D63712" w:rsidP="000B0BB3">
      <w:pPr>
        <w:spacing w:after="0" w:line="240" w:lineRule="auto"/>
      </w:pPr>
      <w:r>
        <w:separator/>
      </w:r>
    </w:p>
  </w:footnote>
  <w:footnote w:type="continuationSeparator" w:id="0">
    <w:p w:rsidR="00D63712" w:rsidRDefault="00D63712" w:rsidP="000B0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000099"/>
    <w:multiLevelType w:val="hybridMultilevel"/>
    <w:tmpl w:val="144C2C90"/>
    <w:lvl w:ilvl="0" w:tplc="F622119C">
      <w:start w:val="1"/>
      <w:numFmt w:val="bullet"/>
      <w:lvlText w:val="-"/>
      <w:lvlJc w:val="left"/>
    </w:lvl>
    <w:lvl w:ilvl="1" w:tplc="03AA12B2">
      <w:numFmt w:val="decimal"/>
      <w:lvlText w:val=""/>
      <w:lvlJc w:val="left"/>
    </w:lvl>
    <w:lvl w:ilvl="2" w:tplc="7D6C24C4">
      <w:numFmt w:val="decimal"/>
      <w:lvlText w:val=""/>
      <w:lvlJc w:val="left"/>
    </w:lvl>
    <w:lvl w:ilvl="3" w:tplc="B79AFE3C">
      <w:numFmt w:val="decimal"/>
      <w:lvlText w:val=""/>
      <w:lvlJc w:val="left"/>
    </w:lvl>
    <w:lvl w:ilvl="4" w:tplc="E3C0F4F2">
      <w:numFmt w:val="decimal"/>
      <w:lvlText w:val=""/>
      <w:lvlJc w:val="left"/>
    </w:lvl>
    <w:lvl w:ilvl="5" w:tplc="94FACA24">
      <w:numFmt w:val="decimal"/>
      <w:lvlText w:val=""/>
      <w:lvlJc w:val="left"/>
    </w:lvl>
    <w:lvl w:ilvl="6" w:tplc="405691C6">
      <w:numFmt w:val="decimal"/>
      <w:lvlText w:val=""/>
      <w:lvlJc w:val="left"/>
    </w:lvl>
    <w:lvl w:ilvl="7" w:tplc="CD5E3FB6">
      <w:numFmt w:val="decimal"/>
      <w:lvlText w:val=""/>
      <w:lvlJc w:val="left"/>
    </w:lvl>
    <w:lvl w:ilvl="8" w:tplc="AD308438">
      <w:numFmt w:val="decimal"/>
      <w:lvlText w:val=""/>
      <w:lvlJc w:val="left"/>
    </w:lvl>
  </w:abstractNum>
  <w:abstractNum w:abstractNumId="6">
    <w:nsid w:val="00000124"/>
    <w:multiLevelType w:val="hybridMultilevel"/>
    <w:tmpl w:val="F0CA39A4"/>
    <w:lvl w:ilvl="0" w:tplc="C86439E0">
      <w:start w:val="1"/>
      <w:numFmt w:val="bullet"/>
      <w:lvlText w:val="-"/>
      <w:lvlJc w:val="left"/>
    </w:lvl>
    <w:lvl w:ilvl="1" w:tplc="B22AA1E8">
      <w:numFmt w:val="decimal"/>
      <w:lvlText w:val=""/>
      <w:lvlJc w:val="left"/>
    </w:lvl>
    <w:lvl w:ilvl="2" w:tplc="A9B8A8E2">
      <w:numFmt w:val="decimal"/>
      <w:lvlText w:val=""/>
      <w:lvlJc w:val="left"/>
    </w:lvl>
    <w:lvl w:ilvl="3" w:tplc="56767C56">
      <w:numFmt w:val="decimal"/>
      <w:lvlText w:val=""/>
      <w:lvlJc w:val="left"/>
    </w:lvl>
    <w:lvl w:ilvl="4" w:tplc="7A2433BE">
      <w:numFmt w:val="decimal"/>
      <w:lvlText w:val=""/>
      <w:lvlJc w:val="left"/>
    </w:lvl>
    <w:lvl w:ilvl="5" w:tplc="8862A994">
      <w:numFmt w:val="decimal"/>
      <w:lvlText w:val=""/>
      <w:lvlJc w:val="left"/>
    </w:lvl>
    <w:lvl w:ilvl="6" w:tplc="2BEED072">
      <w:numFmt w:val="decimal"/>
      <w:lvlText w:val=""/>
      <w:lvlJc w:val="left"/>
    </w:lvl>
    <w:lvl w:ilvl="7" w:tplc="5BD68688">
      <w:numFmt w:val="decimal"/>
      <w:lvlText w:val=""/>
      <w:lvlJc w:val="left"/>
    </w:lvl>
    <w:lvl w:ilvl="8" w:tplc="AA8ADEF8">
      <w:numFmt w:val="decimal"/>
      <w:lvlText w:val=""/>
      <w:lvlJc w:val="left"/>
    </w:lvl>
  </w:abstractNum>
  <w:abstractNum w:abstractNumId="7">
    <w:nsid w:val="00000F3E"/>
    <w:multiLevelType w:val="hybridMultilevel"/>
    <w:tmpl w:val="592687DA"/>
    <w:lvl w:ilvl="0" w:tplc="35845B42">
      <w:start w:val="2"/>
      <w:numFmt w:val="decimal"/>
      <w:lvlText w:val="%1."/>
      <w:lvlJc w:val="left"/>
    </w:lvl>
    <w:lvl w:ilvl="1" w:tplc="71FAF3D2">
      <w:numFmt w:val="decimal"/>
      <w:lvlText w:val=""/>
      <w:lvlJc w:val="left"/>
    </w:lvl>
    <w:lvl w:ilvl="2" w:tplc="7F54188C">
      <w:numFmt w:val="decimal"/>
      <w:lvlText w:val=""/>
      <w:lvlJc w:val="left"/>
    </w:lvl>
    <w:lvl w:ilvl="3" w:tplc="3724B226">
      <w:numFmt w:val="decimal"/>
      <w:lvlText w:val=""/>
      <w:lvlJc w:val="left"/>
    </w:lvl>
    <w:lvl w:ilvl="4" w:tplc="0A9EB24E">
      <w:numFmt w:val="decimal"/>
      <w:lvlText w:val=""/>
      <w:lvlJc w:val="left"/>
    </w:lvl>
    <w:lvl w:ilvl="5" w:tplc="0D32A4BE">
      <w:numFmt w:val="decimal"/>
      <w:lvlText w:val=""/>
      <w:lvlJc w:val="left"/>
    </w:lvl>
    <w:lvl w:ilvl="6" w:tplc="95427280">
      <w:numFmt w:val="decimal"/>
      <w:lvlText w:val=""/>
      <w:lvlJc w:val="left"/>
    </w:lvl>
    <w:lvl w:ilvl="7" w:tplc="0FFCB416">
      <w:numFmt w:val="decimal"/>
      <w:lvlText w:val=""/>
      <w:lvlJc w:val="left"/>
    </w:lvl>
    <w:lvl w:ilvl="8" w:tplc="21A0554E">
      <w:numFmt w:val="decimal"/>
      <w:lvlText w:val=""/>
      <w:lvlJc w:val="left"/>
    </w:lvl>
  </w:abstractNum>
  <w:abstractNum w:abstractNumId="8">
    <w:nsid w:val="0000305E"/>
    <w:multiLevelType w:val="hybridMultilevel"/>
    <w:tmpl w:val="8D9AD0D0"/>
    <w:lvl w:ilvl="0" w:tplc="713A6252">
      <w:start w:val="1"/>
      <w:numFmt w:val="bullet"/>
      <w:lvlText w:val="-"/>
      <w:lvlJc w:val="left"/>
    </w:lvl>
    <w:lvl w:ilvl="1" w:tplc="636A67E6">
      <w:numFmt w:val="decimal"/>
      <w:lvlText w:val=""/>
      <w:lvlJc w:val="left"/>
    </w:lvl>
    <w:lvl w:ilvl="2" w:tplc="5E72D6C2">
      <w:numFmt w:val="decimal"/>
      <w:lvlText w:val=""/>
      <w:lvlJc w:val="left"/>
    </w:lvl>
    <w:lvl w:ilvl="3" w:tplc="7188CD70">
      <w:numFmt w:val="decimal"/>
      <w:lvlText w:val=""/>
      <w:lvlJc w:val="left"/>
    </w:lvl>
    <w:lvl w:ilvl="4" w:tplc="C0089BF0">
      <w:numFmt w:val="decimal"/>
      <w:lvlText w:val=""/>
      <w:lvlJc w:val="left"/>
    </w:lvl>
    <w:lvl w:ilvl="5" w:tplc="E5AA70B8">
      <w:numFmt w:val="decimal"/>
      <w:lvlText w:val=""/>
      <w:lvlJc w:val="left"/>
    </w:lvl>
    <w:lvl w:ilvl="6" w:tplc="A15CB43C">
      <w:numFmt w:val="decimal"/>
      <w:lvlText w:val=""/>
      <w:lvlJc w:val="left"/>
    </w:lvl>
    <w:lvl w:ilvl="7" w:tplc="D42C5CE2">
      <w:numFmt w:val="decimal"/>
      <w:lvlText w:val=""/>
      <w:lvlJc w:val="left"/>
    </w:lvl>
    <w:lvl w:ilvl="8" w:tplc="DB3C0880">
      <w:numFmt w:val="decimal"/>
      <w:lvlText w:val=""/>
      <w:lvlJc w:val="left"/>
    </w:lvl>
  </w:abstractNum>
  <w:abstractNum w:abstractNumId="9">
    <w:nsid w:val="0000390C"/>
    <w:multiLevelType w:val="hybridMultilevel"/>
    <w:tmpl w:val="A43C3A48"/>
    <w:lvl w:ilvl="0" w:tplc="3A46DBCA">
      <w:start w:val="1"/>
      <w:numFmt w:val="bullet"/>
      <w:lvlText w:val="а"/>
      <w:lvlJc w:val="left"/>
    </w:lvl>
    <w:lvl w:ilvl="1" w:tplc="8278C610">
      <w:numFmt w:val="decimal"/>
      <w:lvlText w:val=""/>
      <w:lvlJc w:val="left"/>
    </w:lvl>
    <w:lvl w:ilvl="2" w:tplc="FC88A5A8">
      <w:numFmt w:val="decimal"/>
      <w:lvlText w:val=""/>
      <w:lvlJc w:val="left"/>
    </w:lvl>
    <w:lvl w:ilvl="3" w:tplc="C5E0DAC4">
      <w:numFmt w:val="decimal"/>
      <w:lvlText w:val=""/>
      <w:lvlJc w:val="left"/>
    </w:lvl>
    <w:lvl w:ilvl="4" w:tplc="33F0F70A">
      <w:numFmt w:val="decimal"/>
      <w:lvlText w:val=""/>
      <w:lvlJc w:val="left"/>
    </w:lvl>
    <w:lvl w:ilvl="5" w:tplc="DBE0A6EC">
      <w:numFmt w:val="decimal"/>
      <w:lvlText w:val=""/>
      <w:lvlJc w:val="left"/>
    </w:lvl>
    <w:lvl w:ilvl="6" w:tplc="253859F6">
      <w:numFmt w:val="decimal"/>
      <w:lvlText w:val=""/>
      <w:lvlJc w:val="left"/>
    </w:lvl>
    <w:lvl w:ilvl="7" w:tplc="BFB04782">
      <w:numFmt w:val="decimal"/>
      <w:lvlText w:val=""/>
      <w:lvlJc w:val="left"/>
    </w:lvl>
    <w:lvl w:ilvl="8" w:tplc="A9466B5E">
      <w:numFmt w:val="decimal"/>
      <w:lvlText w:val=""/>
      <w:lvlJc w:val="left"/>
    </w:lvl>
  </w:abstractNum>
  <w:abstractNum w:abstractNumId="10">
    <w:nsid w:val="000039B3"/>
    <w:multiLevelType w:val="hybridMultilevel"/>
    <w:tmpl w:val="FB5492E0"/>
    <w:lvl w:ilvl="0" w:tplc="06E8484A">
      <w:start w:val="2"/>
      <w:numFmt w:val="decimal"/>
      <w:lvlText w:val="%1."/>
      <w:lvlJc w:val="left"/>
    </w:lvl>
    <w:lvl w:ilvl="1" w:tplc="8D00CDAA">
      <w:numFmt w:val="decimal"/>
      <w:lvlText w:val=""/>
      <w:lvlJc w:val="left"/>
    </w:lvl>
    <w:lvl w:ilvl="2" w:tplc="779066D8">
      <w:numFmt w:val="decimal"/>
      <w:lvlText w:val=""/>
      <w:lvlJc w:val="left"/>
    </w:lvl>
    <w:lvl w:ilvl="3" w:tplc="DBAA90A0">
      <w:numFmt w:val="decimal"/>
      <w:lvlText w:val=""/>
      <w:lvlJc w:val="left"/>
    </w:lvl>
    <w:lvl w:ilvl="4" w:tplc="C9148D5E">
      <w:numFmt w:val="decimal"/>
      <w:lvlText w:val=""/>
      <w:lvlJc w:val="left"/>
    </w:lvl>
    <w:lvl w:ilvl="5" w:tplc="EBFE14CA">
      <w:numFmt w:val="decimal"/>
      <w:lvlText w:val=""/>
      <w:lvlJc w:val="left"/>
    </w:lvl>
    <w:lvl w:ilvl="6" w:tplc="FC3E8F2E">
      <w:numFmt w:val="decimal"/>
      <w:lvlText w:val=""/>
      <w:lvlJc w:val="left"/>
    </w:lvl>
    <w:lvl w:ilvl="7" w:tplc="3CA29B9A">
      <w:numFmt w:val="decimal"/>
      <w:lvlText w:val=""/>
      <w:lvlJc w:val="left"/>
    </w:lvl>
    <w:lvl w:ilvl="8" w:tplc="01AA12FE">
      <w:numFmt w:val="decimal"/>
      <w:lvlText w:val=""/>
      <w:lvlJc w:val="left"/>
    </w:lvl>
  </w:abstractNum>
  <w:abstractNum w:abstractNumId="11">
    <w:nsid w:val="026350CE"/>
    <w:multiLevelType w:val="hybridMultilevel"/>
    <w:tmpl w:val="58C60434"/>
    <w:lvl w:ilvl="0" w:tplc="CD70B5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3F6786E"/>
    <w:multiLevelType w:val="hybridMultilevel"/>
    <w:tmpl w:val="DA8E307E"/>
    <w:lvl w:ilvl="0" w:tplc="CDB08D22">
      <w:start w:val="20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81268E"/>
    <w:multiLevelType w:val="hybridMultilevel"/>
    <w:tmpl w:val="F1AE3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9818C2"/>
    <w:multiLevelType w:val="hybridMultilevel"/>
    <w:tmpl w:val="23D0542C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5">
    <w:nsid w:val="2690219C"/>
    <w:multiLevelType w:val="hybridMultilevel"/>
    <w:tmpl w:val="F9E09626"/>
    <w:lvl w:ilvl="0" w:tplc="CCC2C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00B8D"/>
    <w:multiLevelType w:val="hybridMultilevel"/>
    <w:tmpl w:val="80666542"/>
    <w:lvl w:ilvl="0" w:tplc="5AD2A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C242AD2"/>
    <w:multiLevelType w:val="hybridMultilevel"/>
    <w:tmpl w:val="7B3087D2"/>
    <w:lvl w:ilvl="0" w:tplc="A9C69332">
      <w:start w:val="1"/>
      <w:numFmt w:val="decimal"/>
      <w:lvlText w:val="%1)"/>
      <w:lvlJc w:val="left"/>
      <w:pPr>
        <w:ind w:left="1545" w:hanging="390"/>
      </w:pPr>
    </w:lvl>
    <w:lvl w:ilvl="1" w:tplc="04190019">
      <w:start w:val="1"/>
      <w:numFmt w:val="lowerLetter"/>
      <w:lvlText w:val="%2."/>
      <w:lvlJc w:val="left"/>
      <w:pPr>
        <w:ind w:left="2235" w:hanging="360"/>
      </w:pPr>
    </w:lvl>
    <w:lvl w:ilvl="2" w:tplc="0419001B">
      <w:start w:val="1"/>
      <w:numFmt w:val="lowerRoman"/>
      <w:lvlText w:val="%3."/>
      <w:lvlJc w:val="right"/>
      <w:pPr>
        <w:ind w:left="2955" w:hanging="180"/>
      </w:pPr>
    </w:lvl>
    <w:lvl w:ilvl="3" w:tplc="0419000F">
      <w:start w:val="1"/>
      <w:numFmt w:val="decimal"/>
      <w:lvlText w:val="%4."/>
      <w:lvlJc w:val="left"/>
      <w:pPr>
        <w:ind w:left="3675" w:hanging="360"/>
      </w:pPr>
    </w:lvl>
    <w:lvl w:ilvl="4" w:tplc="04190019">
      <w:start w:val="1"/>
      <w:numFmt w:val="lowerLetter"/>
      <w:lvlText w:val="%5."/>
      <w:lvlJc w:val="left"/>
      <w:pPr>
        <w:ind w:left="4395" w:hanging="360"/>
      </w:pPr>
    </w:lvl>
    <w:lvl w:ilvl="5" w:tplc="0419001B">
      <w:start w:val="1"/>
      <w:numFmt w:val="lowerRoman"/>
      <w:lvlText w:val="%6."/>
      <w:lvlJc w:val="right"/>
      <w:pPr>
        <w:ind w:left="5115" w:hanging="180"/>
      </w:pPr>
    </w:lvl>
    <w:lvl w:ilvl="6" w:tplc="0419000F">
      <w:start w:val="1"/>
      <w:numFmt w:val="decimal"/>
      <w:lvlText w:val="%7."/>
      <w:lvlJc w:val="left"/>
      <w:pPr>
        <w:ind w:left="5835" w:hanging="360"/>
      </w:pPr>
    </w:lvl>
    <w:lvl w:ilvl="7" w:tplc="04190019">
      <w:start w:val="1"/>
      <w:numFmt w:val="lowerLetter"/>
      <w:lvlText w:val="%8."/>
      <w:lvlJc w:val="left"/>
      <w:pPr>
        <w:ind w:left="6555" w:hanging="360"/>
      </w:pPr>
    </w:lvl>
    <w:lvl w:ilvl="8" w:tplc="0419001B">
      <w:start w:val="1"/>
      <w:numFmt w:val="lowerRoman"/>
      <w:lvlText w:val="%9."/>
      <w:lvlJc w:val="right"/>
      <w:pPr>
        <w:ind w:left="7275" w:hanging="180"/>
      </w:pPr>
    </w:lvl>
  </w:abstractNum>
  <w:abstractNum w:abstractNumId="18">
    <w:nsid w:val="2FBB512F"/>
    <w:multiLevelType w:val="hybridMultilevel"/>
    <w:tmpl w:val="85547D66"/>
    <w:lvl w:ilvl="0" w:tplc="050604B8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3324E86"/>
    <w:multiLevelType w:val="hybridMultilevel"/>
    <w:tmpl w:val="474A7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E73128"/>
    <w:multiLevelType w:val="hybridMultilevel"/>
    <w:tmpl w:val="F5A8F5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6A9785A"/>
    <w:multiLevelType w:val="hybridMultilevel"/>
    <w:tmpl w:val="F2E27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817D9C"/>
    <w:multiLevelType w:val="hybridMultilevel"/>
    <w:tmpl w:val="3D0E97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0F1F62"/>
    <w:multiLevelType w:val="hybridMultilevel"/>
    <w:tmpl w:val="54EEC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DE4382"/>
    <w:multiLevelType w:val="hybridMultilevel"/>
    <w:tmpl w:val="1E0AD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A63F7B"/>
    <w:multiLevelType w:val="hybridMultilevel"/>
    <w:tmpl w:val="11542D62"/>
    <w:lvl w:ilvl="0" w:tplc="7760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EE7872"/>
    <w:multiLevelType w:val="hybridMultilevel"/>
    <w:tmpl w:val="E85CBFF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51A4396D"/>
    <w:multiLevelType w:val="hybridMultilevel"/>
    <w:tmpl w:val="A1363048"/>
    <w:lvl w:ilvl="0" w:tplc="95CC625C">
      <w:start w:val="1"/>
      <w:numFmt w:val="upperRoman"/>
      <w:lvlText w:val="%1."/>
      <w:lvlJc w:val="left"/>
      <w:pPr>
        <w:ind w:left="383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5A5310"/>
    <w:multiLevelType w:val="hybridMultilevel"/>
    <w:tmpl w:val="6FE65706"/>
    <w:lvl w:ilvl="0" w:tplc="4A90F610">
      <w:start w:val="1"/>
      <w:numFmt w:val="decimal"/>
      <w:lvlText w:val="%1."/>
      <w:lvlJc w:val="left"/>
      <w:pPr>
        <w:ind w:left="1909" w:hanging="120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A715747"/>
    <w:multiLevelType w:val="hybridMultilevel"/>
    <w:tmpl w:val="2A464A92"/>
    <w:lvl w:ilvl="0" w:tplc="20B4F6E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</w:lvl>
    <w:lvl w:ilvl="1" w:tplc="B17095AC">
      <w:numFmt w:val="none"/>
      <w:lvlText w:val=""/>
      <w:lvlJc w:val="left"/>
      <w:pPr>
        <w:tabs>
          <w:tab w:val="num" w:pos="360"/>
        </w:tabs>
      </w:pPr>
    </w:lvl>
    <w:lvl w:ilvl="2" w:tplc="66E8400E">
      <w:numFmt w:val="none"/>
      <w:lvlText w:val=""/>
      <w:lvlJc w:val="left"/>
      <w:pPr>
        <w:tabs>
          <w:tab w:val="num" w:pos="360"/>
        </w:tabs>
      </w:pPr>
    </w:lvl>
    <w:lvl w:ilvl="3" w:tplc="DD62AE22">
      <w:numFmt w:val="none"/>
      <w:lvlText w:val=""/>
      <w:lvlJc w:val="left"/>
      <w:pPr>
        <w:tabs>
          <w:tab w:val="num" w:pos="360"/>
        </w:tabs>
      </w:pPr>
    </w:lvl>
    <w:lvl w:ilvl="4" w:tplc="DB746FD8">
      <w:numFmt w:val="none"/>
      <w:lvlText w:val=""/>
      <w:lvlJc w:val="left"/>
      <w:pPr>
        <w:tabs>
          <w:tab w:val="num" w:pos="360"/>
        </w:tabs>
      </w:pPr>
    </w:lvl>
    <w:lvl w:ilvl="5" w:tplc="249E2C7C">
      <w:numFmt w:val="none"/>
      <w:lvlText w:val=""/>
      <w:lvlJc w:val="left"/>
      <w:pPr>
        <w:tabs>
          <w:tab w:val="num" w:pos="360"/>
        </w:tabs>
      </w:pPr>
    </w:lvl>
    <w:lvl w:ilvl="6" w:tplc="ED00D072">
      <w:numFmt w:val="none"/>
      <w:lvlText w:val=""/>
      <w:lvlJc w:val="left"/>
      <w:pPr>
        <w:tabs>
          <w:tab w:val="num" w:pos="360"/>
        </w:tabs>
      </w:pPr>
    </w:lvl>
    <w:lvl w:ilvl="7" w:tplc="28AE04FC">
      <w:numFmt w:val="none"/>
      <w:lvlText w:val=""/>
      <w:lvlJc w:val="left"/>
      <w:pPr>
        <w:tabs>
          <w:tab w:val="num" w:pos="360"/>
        </w:tabs>
      </w:pPr>
    </w:lvl>
    <w:lvl w:ilvl="8" w:tplc="84403424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5F9B07CA"/>
    <w:multiLevelType w:val="multilevel"/>
    <w:tmpl w:val="31B8E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>
    <w:nsid w:val="651C2D16"/>
    <w:multiLevelType w:val="hybridMultilevel"/>
    <w:tmpl w:val="1DA0E2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047BC8"/>
    <w:multiLevelType w:val="hybridMultilevel"/>
    <w:tmpl w:val="EEA4D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D5388C"/>
    <w:multiLevelType w:val="hybridMultilevel"/>
    <w:tmpl w:val="67989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B9C0D3E"/>
    <w:multiLevelType w:val="hybridMultilevel"/>
    <w:tmpl w:val="85C68DB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FB0E15"/>
    <w:multiLevelType w:val="hybridMultilevel"/>
    <w:tmpl w:val="C50C0698"/>
    <w:lvl w:ilvl="0" w:tplc="ADD450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2351D54"/>
    <w:multiLevelType w:val="hybridMultilevel"/>
    <w:tmpl w:val="2A5EDF9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A00526"/>
    <w:multiLevelType w:val="multilevel"/>
    <w:tmpl w:val="5AD2A924"/>
    <w:styleLink w:val="WW8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8">
    <w:nsid w:val="74007785"/>
    <w:multiLevelType w:val="hybridMultilevel"/>
    <w:tmpl w:val="AC94314A"/>
    <w:lvl w:ilvl="0" w:tplc="49E66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4630D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56ABA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79E079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D70787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E6469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29045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8E5CB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E32E19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9">
    <w:nsid w:val="75C319AC"/>
    <w:multiLevelType w:val="hybridMultilevel"/>
    <w:tmpl w:val="9D986802"/>
    <w:lvl w:ilvl="0" w:tplc="55088898">
      <w:start w:val="1"/>
      <w:numFmt w:val="decimal"/>
      <w:lvlText w:val="%1."/>
      <w:lvlJc w:val="left"/>
      <w:pPr>
        <w:ind w:left="1080" w:hanging="37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7"/>
  </w:num>
  <w:num w:numId="2">
    <w:abstractNumId w:val="39"/>
  </w:num>
  <w:num w:numId="3">
    <w:abstractNumId w:val="17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20"/>
  </w:num>
  <w:num w:numId="12">
    <w:abstractNumId w:val="33"/>
  </w:num>
  <w:num w:numId="13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5"/>
  </w:num>
  <w:num w:numId="17">
    <w:abstractNumId w:val="27"/>
  </w:num>
  <w:num w:numId="18">
    <w:abstractNumId w:val="12"/>
  </w:num>
  <w:num w:numId="19">
    <w:abstractNumId w:val="34"/>
  </w:num>
  <w:num w:numId="20">
    <w:abstractNumId w:val="15"/>
  </w:num>
  <w:num w:numId="21">
    <w:abstractNumId w:val="22"/>
  </w:num>
  <w:num w:numId="22">
    <w:abstractNumId w:val="24"/>
  </w:num>
  <w:num w:numId="23">
    <w:abstractNumId w:val="14"/>
  </w:num>
  <w:num w:numId="24">
    <w:abstractNumId w:val="21"/>
  </w:num>
  <w:num w:numId="25">
    <w:abstractNumId w:val="32"/>
  </w:num>
  <w:num w:numId="26">
    <w:abstractNumId w:val="31"/>
  </w:num>
  <w:num w:numId="27">
    <w:abstractNumId w:val="9"/>
  </w:num>
  <w:num w:numId="28">
    <w:abstractNumId w:val="7"/>
  </w:num>
  <w:num w:numId="29">
    <w:abstractNumId w:val="5"/>
  </w:num>
  <w:num w:numId="30">
    <w:abstractNumId w:val="6"/>
  </w:num>
  <w:num w:numId="31">
    <w:abstractNumId w:val="8"/>
  </w:num>
  <w:num w:numId="32">
    <w:abstractNumId w:val="10"/>
  </w:num>
  <w:num w:numId="33">
    <w:abstractNumId w:val="16"/>
  </w:num>
  <w:num w:numId="34">
    <w:abstractNumId w:val="11"/>
  </w:num>
  <w:num w:numId="35">
    <w:abstractNumId w:val="30"/>
  </w:num>
  <w:num w:numId="36">
    <w:abstractNumId w:val="35"/>
  </w:num>
  <w:num w:numId="37">
    <w:abstractNumId w:val="26"/>
  </w:num>
  <w:num w:numId="38">
    <w:abstractNumId w:val="19"/>
  </w:num>
  <w:num w:numId="39">
    <w:abstractNumId w:val="13"/>
  </w:num>
  <w:num w:numId="40">
    <w:abstractNumId w:val="23"/>
  </w:num>
  <w:num w:numId="41">
    <w:abstractNumId w:val="2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3B"/>
    <w:rsid w:val="00004ABE"/>
    <w:rsid w:val="00005070"/>
    <w:rsid w:val="00005B63"/>
    <w:rsid w:val="0000657F"/>
    <w:rsid w:val="00007206"/>
    <w:rsid w:val="0000795A"/>
    <w:rsid w:val="00007DD1"/>
    <w:rsid w:val="00010699"/>
    <w:rsid w:val="00011702"/>
    <w:rsid w:val="00014B44"/>
    <w:rsid w:val="00015209"/>
    <w:rsid w:val="00016C13"/>
    <w:rsid w:val="00020871"/>
    <w:rsid w:val="000235FB"/>
    <w:rsid w:val="00027623"/>
    <w:rsid w:val="00030BFD"/>
    <w:rsid w:val="00037289"/>
    <w:rsid w:val="00042866"/>
    <w:rsid w:val="00042AC7"/>
    <w:rsid w:val="000445FA"/>
    <w:rsid w:val="00050A34"/>
    <w:rsid w:val="0005105A"/>
    <w:rsid w:val="00052CBA"/>
    <w:rsid w:val="0006428D"/>
    <w:rsid w:val="00074309"/>
    <w:rsid w:val="00075A2A"/>
    <w:rsid w:val="00077316"/>
    <w:rsid w:val="00077D3D"/>
    <w:rsid w:val="000822B1"/>
    <w:rsid w:val="000846DA"/>
    <w:rsid w:val="000863EC"/>
    <w:rsid w:val="000875FC"/>
    <w:rsid w:val="00093699"/>
    <w:rsid w:val="00093FB6"/>
    <w:rsid w:val="000A1ECD"/>
    <w:rsid w:val="000B06DB"/>
    <w:rsid w:val="000B0BB3"/>
    <w:rsid w:val="000B0F3D"/>
    <w:rsid w:val="000B35E5"/>
    <w:rsid w:val="000B3EBE"/>
    <w:rsid w:val="000B4180"/>
    <w:rsid w:val="000B4843"/>
    <w:rsid w:val="000B5D32"/>
    <w:rsid w:val="000B7E29"/>
    <w:rsid w:val="000C1295"/>
    <w:rsid w:val="000C1FA6"/>
    <w:rsid w:val="000C3D3C"/>
    <w:rsid w:val="000D3A3D"/>
    <w:rsid w:val="000D3EC0"/>
    <w:rsid w:val="000D7C1C"/>
    <w:rsid w:val="000E2561"/>
    <w:rsid w:val="000E2DE1"/>
    <w:rsid w:val="000E485B"/>
    <w:rsid w:val="000E536C"/>
    <w:rsid w:val="000E63D5"/>
    <w:rsid w:val="000F048B"/>
    <w:rsid w:val="000F0BBD"/>
    <w:rsid w:val="000F5008"/>
    <w:rsid w:val="000F78BD"/>
    <w:rsid w:val="00101326"/>
    <w:rsid w:val="001028C0"/>
    <w:rsid w:val="00102F9E"/>
    <w:rsid w:val="001079EC"/>
    <w:rsid w:val="00110583"/>
    <w:rsid w:val="001106CC"/>
    <w:rsid w:val="0011297E"/>
    <w:rsid w:val="00113D0A"/>
    <w:rsid w:val="00114DA2"/>
    <w:rsid w:val="0012128A"/>
    <w:rsid w:val="00121B85"/>
    <w:rsid w:val="00123DA3"/>
    <w:rsid w:val="001252B7"/>
    <w:rsid w:val="00134088"/>
    <w:rsid w:val="00135F45"/>
    <w:rsid w:val="00140AD2"/>
    <w:rsid w:val="0014258E"/>
    <w:rsid w:val="0014635D"/>
    <w:rsid w:val="00146AF0"/>
    <w:rsid w:val="001504E6"/>
    <w:rsid w:val="0015141D"/>
    <w:rsid w:val="00151FE3"/>
    <w:rsid w:val="00153D75"/>
    <w:rsid w:val="00154617"/>
    <w:rsid w:val="001578D2"/>
    <w:rsid w:val="0016255D"/>
    <w:rsid w:val="00163854"/>
    <w:rsid w:val="00164374"/>
    <w:rsid w:val="001652BB"/>
    <w:rsid w:val="00165E41"/>
    <w:rsid w:val="001667FE"/>
    <w:rsid w:val="00166DBF"/>
    <w:rsid w:val="001730BB"/>
    <w:rsid w:val="00175D21"/>
    <w:rsid w:val="00175E80"/>
    <w:rsid w:val="00176E57"/>
    <w:rsid w:val="00177BAE"/>
    <w:rsid w:val="00181B26"/>
    <w:rsid w:val="001838CA"/>
    <w:rsid w:val="00185225"/>
    <w:rsid w:val="0018653D"/>
    <w:rsid w:val="00187694"/>
    <w:rsid w:val="00193AAD"/>
    <w:rsid w:val="00195DB4"/>
    <w:rsid w:val="001A100E"/>
    <w:rsid w:val="001A2165"/>
    <w:rsid w:val="001A5A39"/>
    <w:rsid w:val="001B14A6"/>
    <w:rsid w:val="001B587E"/>
    <w:rsid w:val="001B5E75"/>
    <w:rsid w:val="001B704C"/>
    <w:rsid w:val="001C260E"/>
    <w:rsid w:val="001C4748"/>
    <w:rsid w:val="001C4949"/>
    <w:rsid w:val="001C694F"/>
    <w:rsid w:val="001C7504"/>
    <w:rsid w:val="001D4B00"/>
    <w:rsid w:val="001D7F3A"/>
    <w:rsid w:val="001E144D"/>
    <w:rsid w:val="001E2BB1"/>
    <w:rsid w:val="001E2C6C"/>
    <w:rsid w:val="001F0AAE"/>
    <w:rsid w:val="001F0AD6"/>
    <w:rsid w:val="001F1648"/>
    <w:rsid w:val="001F478F"/>
    <w:rsid w:val="001F4839"/>
    <w:rsid w:val="001F5ECC"/>
    <w:rsid w:val="001F7B81"/>
    <w:rsid w:val="002005F6"/>
    <w:rsid w:val="002016D0"/>
    <w:rsid w:val="00202E3C"/>
    <w:rsid w:val="002049CF"/>
    <w:rsid w:val="002065EF"/>
    <w:rsid w:val="00210969"/>
    <w:rsid w:val="00212D54"/>
    <w:rsid w:val="002153C5"/>
    <w:rsid w:val="00216F3B"/>
    <w:rsid w:val="002210D8"/>
    <w:rsid w:val="00224EBC"/>
    <w:rsid w:val="0022744C"/>
    <w:rsid w:val="00230D83"/>
    <w:rsid w:val="00232308"/>
    <w:rsid w:val="002354EE"/>
    <w:rsid w:val="00237546"/>
    <w:rsid w:val="00240A3A"/>
    <w:rsid w:val="00240CFB"/>
    <w:rsid w:val="00246912"/>
    <w:rsid w:val="002501C5"/>
    <w:rsid w:val="0025120B"/>
    <w:rsid w:val="00256C25"/>
    <w:rsid w:val="002605D8"/>
    <w:rsid w:val="00263E1E"/>
    <w:rsid w:val="00264712"/>
    <w:rsid w:val="00266697"/>
    <w:rsid w:val="0026736F"/>
    <w:rsid w:val="002928D6"/>
    <w:rsid w:val="002932BA"/>
    <w:rsid w:val="0029341C"/>
    <w:rsid w:val="0029447A"/>
    <w:rsid w:val="00295F1A"/>
    <w:rsid w:val="00296F60"/>
    <w:rsid w:val="002A1BA7"/>
    <w:rsid w:val="002A29F3"/>
    <w:rsid w:val="002A5499"/>
    <w:rsid w:val="002A6E4C"/>
    <w:rsid w:val="002A74E5"/>
    <w:rsid w:val="002B35E4"/>
    <w:rsid w:val="002B4C5F"/>
    <w:rsid w:val="002B4F43"/>
    <w:rsid w:val="002B5472"/>
    <w:rsid w:val="002C6129"/>
    <w:rsid w:val="002C624C"/>
    <w:rsid w:val="002C750F"/>
    <w:rsid w:val="002D02F6"/>
    <w:rsid w:val="002D5F06"/>
    <w:rsid w:val="002D6036"/>
    <w:rsid w:val="002D6AD1"/>
    <w:rsid w:val="002D6C63"/>
    <w:rsid w:val="002E1FC1"/>
    <w:rsid w:val="002E2071"/>
    <w:rsid w:val="002E3845"/>
    <w:rsid w:val="002F0F9B"/>
    <w:rsid w:val="002F20EA"/>
    <w:rsid w:val="002F4357"/>
    <w:rsid w:val="00300633"/>
    <w:rsid w:val="00301E97"/>
    <w:rsid w:val="0030245F"/>
    <w:rsid w:val="00302646"/>
    <w:rsid w:val="00303B85"/>
    <w:rsid w:val="0031136E"/>
    <w:rsid w:val="003140CB"/>
    <w:rsid w:val="003145EC"/>
    <w:rsid w:val="003155C3"/>
    <w:rsid w:val="00322905"/>
    <w:rsid w:val="00322926"/>
    <w:rsid w:val="00322D0B"/>
    <w:rsid w:val="003237AD"/>
    <w:rsid w:val="0032445B"/>
    <w:rsid w:val="00324469"/>
    <w:rsid w:val="00327A8B"/>
    <w:rsid w:val="00331810"/>
    <w:rsid w:val="00331E2B"/>
    <w:rsid w:val="00333138"/>
    <w:rsid w:val="003339C6"/>
    <w:rsid w:val="00333D92"/>
    <w:rsid w:val="00334123"/>
    <w:rsid w:val="00335E7C"/>
    <w:rsid w:val="00335FE1"/>
    <w:rsid w:val="00337DBA"/>
    <w:rsid w:val="00340108"/>
    <w:rsid w:val="00340E8D"/>
    <w:rsid w:val="00341464"/>
    <w:rsid w:val="003441EB"/>
    <w:rsid w:val="0034430B"/>
    <w:rsid w:val="0034604F"/>
    <w:rsid w:val="00347378"/>
    <w:rsid w:val="00351CBA"/>
    <w:rsid w:val="00351F83"/>
    <w:rsid w:val="00353211"/>
    <w:rsid w:val="00353E5F"/>
    <w:rsid w:val="003544A0"/>
    <w:rsid w:val="00357441"/>
    <w:rsid w:val="003608FC"/>
    <w:rsid w:val="00361B71"/>
    <w:rsid w:val="00364F17"/>
    <w:rsid w:val="00365C9D"/>
    <w:rsid w:val="00373A9B"/>
    <w:rsid w:val="00374B83"/>
    <w:rsid w:val="0037638B"/>
    <w:rsid w:val="0037649B"/>
    <w:rsid w:val="00380E4D"/>
    <w:rsid w:val="00390987"/>
    <w:rsid w:val="0039225C"/>
    <w:rsid w:val="00394082"/>
    <w:rsid w:val="0039439D"/>
    <w:rsid w:val="00395A54"/>
    <w:rsid w:val="003A06BD"/>
    <w:rsid w:val="003A12E5"/>
    <w:rsid w:val="003A22FF"/>
    <w:rsid w:val="003A4942"/>
    <w:rsid w:val="003B4B0B"/>
    <w:rsid w:val="003B4C12"/>
    <w:rsid w:val="003B57E4"/>
    <w:rsid w:val="003B63C7"/>
    <w:rsid w:val="003C5654"/>
    <w:rsid w:val="003C68B5"/>
    <w:rsid w:val="003D2230"/>
    <w:rsid w:val="003D2457"/>
    <w:rsid w:val="003F009F"/>
    <w:rsid w:val="003F018D"/>
    <w:rsid w:val="003F1E9E"/>
    <w:rsid w:val="003F24FF"/>
    <w:rsid w:val="003F309B"/>
    <w:rsid w:val="003F3274"/>
    <w:rsid w:val="003F75DF"/>
    <w:rsid w:val="004042E3"/>
    <w:rsid w:val="00405596"/>
    <w:rsid w:val="004074B9"/>
    <w:rsid w:val="004078F8"/>
    <w:rsid w:val="00411560"/>
    <w:rsid w:val="004157C8"/>
    <w:rsid w:val="00416E63"/>
    <w:rsid w:val="00416FCB"/>
    <w:rsid w:val="00422E3B"/>
    <w:rsid w:val="00423129"/>
    <w:rsid w:val="00426A28"/>
    <w:rsid w:val="004317B6"/>
    <w:rsid w:val="00432B11"/>
    <w:rsid w:val="00433F14"/>
    <w:rsid w:val="00434CB4"/>
    <w:rsid w:val="00436D78"/>
    <w:rsid w:val="004428DC"/>
    <w:rsid w:val="00443089"/>
    <w:rsid w:val="00450FF4"/>
    <w:rsid w:val="004522A1"/>
    <w:rsid w:val="00453808"/>
    <w:rsid w:val="00456C96"/>
    <w:rsid w:val="00460964"/>
    <w:rsid w:val="00461148"/>
    <w:rsid w:val="00462322"/>
    <w:rsid w:val="004623E0"/>
    <w:rsid w:val="0046542F"/>
    <w:rsid w:val="00470430"/>
    <w:rsid w:val="004704AC"/>
    <w:rsid w:val="004744CA"/>
    <w:rsid w:val="00475D8C"/>
    <w:rsid w:val="00476B1E"/>
    <w:rsid w:val="00483ACE"/>
    <w:rsid w:val="00484760"/>
    <w:rsid w:val="00485343"/>
    <w:rsid w:val="004965F9"/>
    <w:rsid w:val="004A3070"/>
    <w:rsid w:val="004A39F0"/>
    <w:rsid w:val="004A4344"/>
    <w:rsid w:val="004A43B3"/>
    <w:rsid w:val="004A6182"/>
    <w:rsid w:val="004B12B9"/>
    <w:rsid w:val="004B581E"/>
    <w:rsid w:val="004B694B"/>
    <w:rsid w:val="004C2397"/>
    <w:rsid w:val="004C5E48"/>
    <w:rsid w:val="004D1E8F"/>
    <w:rsid w:val="004E25E5"/>
    <w:rsid w:val="004E5BB3"/>
    <w:rsid w:val="004E6C8A"/>
    <w:rsid w:val="004F549B"/>
    <w:rsid w:val="005001F9"/>
    <w:rsid w:val="0050076B"/>
    <w:rsid w:val="00501574"/>
    <w:rsid w:val="00502513"/>
    <w:rsid w:val="005048D2"/>
    <w:rsid w:val="0050568C"/>
    <w:rsid w:val="00506F10"/>
    <w:rsid w:val="0051107C"/>
    <w:rsid w:val="005113EF"/>
    <w:rsid w:val="00514E4D"/>
    <w:rsid w:val="00515951"/>
    <w:rsid w:val="0051639E"/>
    <w:rsid w:val="005237BC"/>
    <w:rsid w:val="00533B71"/>
    <w:rsid w:val="005405D3"/>
    <w:rsid w:val="0054093B"/>
    <w:rsid w:val="00540BE0"/>
    <w:rsid w:val="00540C19"/>
    <w:rsid w:val="00544D3C"/>
    <w:rsid w:val="005460B5"/>
    <w:rsid w:val="00546DD6"/>
    <w:rsid w:val="00546F72"/>
    <w:rsid w:val="0054740D"/>
    <w:rsid w:val="00547DA6"/>
    <w:rsid w:val="00552802"/>
    <w:rsid w:val="00556006"/>
    <w:rsid w:val="005568F9"/>
    <w:rsid w:val="00556CE9"/>
    <w:rsid w:val="00557EF2"/>
    <w:rsid w:val="005602F2"/>
    <w:rsid w:val="00560673"/>
    <w:rsid w:val="00561421"/>
    <w:rsid w:val="00561524"/>
    <w:rsid w:val="0056230A"/>
    <w:rsid w:val="00567D1E"/>
    <w:rsid w:val="00575DBE"/>
    <w:rsid w:val="00576E60"/>
    <w:rsid w:val="00581EFD"/>
    <w:rsid w:val="00581FF4"/>
    <w:rsid w:val="005864B8"/>
    <w:rsid w:val="00592927"/>
    <w:rsid w:val="00596C93"/>
    <w:rsid w:val="00596CBC"/>
    <w:rsid w:val="00596E1D"/>
    <w:rsid w:val="005976A9"/>
    <w:rsid w:val="00597F73"/>
    <w:rsid w:val="005A1A4A"/>
    <w:rsid w:val="005A2A15"/>
    <w:rsid w:val="005A5907"/>
    <w:rsid w:val="005B1742"/>
    <w:rsid w:val="005B5F6F"/>
    <w:rsid w:val="005B6AD1"/>
    <w:rsid w:val="005B7B8D"/>
    <w:rsid w:val="005C00BE"/>
    <w:rsid w:val="005C3D4C"/>
    <w:rsid w:val="005C3ED4"/>
    <w:rsid w:val="005C6DA2"/>
    <w:rsid w:val="005C71B8"/>
    <w:rsid w:val="005D1F19"/>
    <w:rsid w:val="005D45F5"/>
    <w:rsid w:val="005D5CA7"/>
    <w:rsid w:val="005E36DE"/>
    <w:rsid w:val="005E4531"/>
    <w:rsid w:val="005E4A52"/>
    <w:rsid w:val="005E5B30"/>
    <w:rsid w:val="005E5C5B"/>
    <w:rsid w:val="005E7985"/>
    <w:rsid w:val="005F1493"/>
    <w:rsid w:val="005F3531"/>
    <w:rsid w:val="005F59B4"/>
    <w:rsid w:val="00601212"/>
    <w:rsid w:val="006018A6"/>
    <w:rsid w:val="006067D6"/>
    <w:rsid w:val="00606AA8"/>
    <w:rsid w:val="006100B5"/>
    <w:rsid w:val="0061751E"/>
    <w:rsid w:val="00617EAF"/>
    <w:rsid w:val="00621F29"/>
    <w:rsid w:val="00623B97"/>
    <w:rsid w:val="00623DE1"/>
    <w:rsid w:val="00627BF8"/>
    <w:rsid w:val="00630969"/>
    <w:rsid w:val="006330CC"/>
    <w:rsid w:val="0063674E"/>
    <w:rsid w:val="0063735E"/>
    <w:rsid w:val="00640D4F"/>
    <w:rsid w:val="00641C95"/>
    <w:rsid w:val="00644D06"/>
    <w:rsid w:val="00650ED6"/>
    <w:rsid w:val="006537C6"/>
    <w:rsid w:val="006543F0"/>
    <w:rsid w:val="00656ACD"/>
    <w:rsid w:val="00657824"/>
    <w:rsid w:val="00662D31"/>
    <w:rsid w:val="00664140"/>
    <w:rsid w:val="00664AAD"/>
    <w:rsid w:val="00664D03"/>
    <w:rsid w:val="00667638"/>
    <w:rsid w:val="00671EF4"/>
    <w:rsid w:val="00672216"/>
    <w:rsid w:val="006732A2"/>
    <w:rsid w:val="00677C0A"/>
    <w:rsid w:val="00677D05"/>
    <w:rsid w:val="00677F8E"/>
    <w:rsid w:val="0068295C"/>
    <w:rsid w:val="00686101"/>
    <w:rsid w:val="006879AC"/>
    <w:rsid w:val="006911DD"/>
    <w:rsid w:val="00691DA7"/>
    <w:rsid w:val="00696D8E"/>
    <w:rsid w:val="006A0B01"/>
    <w:rsid w:val="006A2321"/>
    <w:rsid w:val="006A709D"/>
    <w:rsid w:val="006B03B6"/>
    <w:rsid w:val="006B0E15"/>
    <w:rsid w:val="006B1438"/>
    <w:rsid w:val="006B34FE"/>
    <w:rsid w:val="006B36D8"/>
    <w:rsid w:val="006B37CF"/>
    <w:rsid w:val="006C0F57"/>
    <w:rsid w:val="006C1861"/>
    <w:rsid w:val="006C3F4F"/>
    <w:rsid w:val="006C6F19"/>
    <w:rsid w:val="006C7452"/>
    <w:rsid w:val="006D129A"/>
    <w:rsid w:val="006D33FF"/>
    <w:rsid w:val="006D3CCD"/>
    <w:rsid w:val="006D3F86"/>
    <w:rsid w:val="006D454A"/>
    <w:rsid w:val="006D5C0A"/>
    <w:rsid w:val="006E0BFA"/>
    <w:rsid w:val="006E1A2D"/>
    <w:rsid w:val="006E27F4"/>
    <w:rsid w:val="006E5032"/>
    <w:rsid w:val="006F08CE"/>
    <w:rsid w:val="006F1555"/>
    <w:rsid w:val="006F693B"/>
    <w:rsid w:val="007002B6"/>
    <w:rsid w:val="00702B82"/>
    <w:rsid w:val="00703FF7"/>
    <w:rsid w:val="00705962"/>
    <w:rsid w:val="00706639"/>
    <w:rsid w:val="00711447"/>
    <w:rsid w:val="007142DB"/>
    <w:rsid w:val="0071466F"/>
    <w:rsid w:val="00714FAC"/>
    <w:rsid w:val="00716FF1"/>
    <w:rsid w:val="00725D30"/>
    <w:rsid w:val="00726AD6"/>
    <w:rsid w:val="00726D9B"/>
    <w:rsid w:val="007322D4"/>
    <w:rsid w:val="00732B2A"/>
    <w:rsid w:val="00733C4E"/>
    <w:rsid w:val="007351E0"/>
    <w:rsid w:val="00741E7C"/>
    <w:rsid w:val="00746B65"/>
    <w:rsid w:val="007473F7"/>
    <w:rsid w:val="00752A87"/>
    <w:rsid w:val="007531FC"/>
    <w:rsid w:val="007568E8"/>
    <w:rsid w:val="007578E4"/>
    <w:rsid w:val="00757BA6"/>
    <w:rsid w:val="00760186"/>
    <w:rsid w:val="00761177"/>
    <w:rsid w:val="007738A5"/>
    <w:rsid w:val="00773E5D"/>
    <w:rsid w:val="0077449F"/>
    <w:rsid w:val="00774843"/>
    <w:rsid w:val="0077708E"/>
    <w:rsid w:val="00780108"/>
    <w:rsid w:val="00781DC5"/>
    <w:rsid w:val="007850B3"/>
    <w:rsid w:val="00786687"/>
    <w:rsid w:val="00794A53"/>
    <w:rsid w:val="00796850"/>
    <w:rsid w:val="007A10C0"/>
    <w:rsid w:val="007A137D"/>
    <w:rsid w:val="007A60C7"/>
    <w:rsid w:val="007A6CDD"/>
    <w:rsid w:val="007A6CF4"/>
    <w:rsid w:val="007B08C2"/>
    <w:rsid w:val="007B31CF"/>
    <w:rsid w:val="007B679F"/>
    <w:rsid w:val="007C33A1"/>
    <w:rsid w:val="007C7D71"/>
    <w:rsid w:val="007D189A"/>
    <w:rsid w:val="007D446B"/>
    <w:rsid w:val="007F1420"/>
    <w:rsid w:val="007F2E8D"/>
    <w:rsid w:val="007F306A"/>
    <w:rsid w:val="00800DEB"/>
    <w:rsid w:val="00802CEC"/>
    <w:rsid w:val="008033EB"/>
    <w:rsid w:val="008036ED"/>
    <w:rsid w:val="00804B72"/>
    <w:rsid w:val="00817E92"/>
    <w:rsid w:val="008209FE"/>
    <w:rsid w:val="00821B10"/>
    <w:rsid w:val="00821EBE"/>
    <w:rsid w:val="00823655"/>
    <w:rsid w:val="0083364E"/>
    <w:rsid w:val="00833F5E"/>
    <w:rsid w:val="00834DB5"/>
    <w:rsid w:val="00835268"/>
    <w:rsid w:val="00835E92"/>
    <w:rsid w:val="008471DF"/>
    <w:rsid w:val="008506B7"/>
    <w:rsid w:val="008533DD"/>
    <w:rsid w:val="0085455C"/>
    <w:rsid w:val="008606C3"/>
    <w:rsid w:val="00860D26"/>
    <w:rsid w:val="00861BDF"/>
    <w:rsid w:val="00862A0D"/>
    <w:rsid w:val="00867D4B"/>
    <w:rsid w:val="00872456"/>
    <w:rsid w:val="00880335"/>
    <w:rsid w:val="00882D75"/>
    <w:rsid w:val="00885D7B"/>
    <w:rsid w:val="00885F59"/>
    <w:rsid w:val="00886ADC"/>
    <w:rsid w:val="00890E82"/>
    <w:rsid w:val="008911F9"/>
    <w:rsid w:val="0089490E"/>
    <w:rsid w:val="008A0159"/>
    <w:rsid w:val="008A1EAE"/>
    <w:rsid w:val="008A27D2"/>
    <w:rsid w:val="008A34B7"/>
    <w:rsid w:val="008A423C"/>
    <w:rsid w:val="008A46F0"/>
    <w:rsid w:val="008A5D13"/>
    <w:rsid w:val="008B3FC4"/>
    <w:rsid w:val="008B7955"/>
    <w:rsid w:val="008B7E41"/>
    <w:rsid w:val="008C060C"/>
    <w:rsid w:val="008C0C2C"/>
    <w:rsid w:val="008C0CC9"/>
    <w:rsid w:val="008C3B94"/>
    <w:rsid w:val="008C3CC3"/>
    <w:rsid w:val="008C6758"/>
    <w:rsid w:val="008C78E1"/>
    <w:rsid w:val="008D0704"/>
    <w:rsid w:val="008D136C"/>
    <w:rsid w:val="008E0B78"/>
    <w:rsid w:val="008E42C4"/>
    <w:rsid w:val="008F0AD0"/>
    <w:rsid w:val="008F191E"/>
    <w:rsid w:val="0090167A"/>
    <w:rsid w:val="0090733E"/>
    <w:rsid w:val="00912277"/>
    <w:rsid w:val="00913A00"/>
    <w:rsid w:val="0092479C"/>
    <w:rsid w:val="00925431"/>
    <w:rsid w:val="00930081"/>
    <w:rsid w:val="00932624"/>
    <w:rsid w:val="009327C5"/>
    <w:rsid w:val="009336D0"/>
    <w:rsid w:val="00933D9C"/>
    <w:rsid w:val="00933FCB"/>
    <w:rsid w:val="009378E7"/>
    <w:rsid w:val="0094009D"/>
    <w:rsid w:val="00940742"/>
    <w:rsid w:val="00941DA8"/>
    <w:rsid w:val="0094476F"/>
    <w:rsid w:val="00945CF6"/>
    <w:rsid w:val="00945D8C"/>
    <w:rsid w:val="00946E48"/>
    <w:rsid w:val="00951697"/>
    <w:rsid w:val="00951980"/>
    <w:rsid w:val="009529D2"/>
    <w:rsid w:val="00956F40"/>
    <w:rsid w:val="00971542"/>
    <w:rsid w:val="009718F9"/>
    <w:rsid w:val="0097418E"/>
    <w:rsid w:val="009778FC"/>
    <w:rsid w:val="009809EB"/>
    <w:rsid w:val="00980B5D"/>
    <w:rsid w:val="00984DB8"/>
    <w:rsid w:val="009859A7"/>
    <w:rsid w:val="00987B9D"/>
    <w:rsid w:val="00987FF9"/>
    <w:rsid w:val="009962F0"/>
    <w:rsid w:val="009A13A5"/>
    <w:rsid w:val="009A163A"/>
    <w:rsid w:val="009A48CE"/>
    <w:rsid w:val="009A498F"/>
    <w:rsid w:val="009A5749"/>
    <w:rsid w:val="009B0403"/>
    <w:rsid w:val="009B50E1"/>
    <w:rsid w:val="009B673B"/>
    <w:rsid w:val="009C23AE"/>
    <w:rsid w:val="009C3047"/>
    <w:rsid w:val="009C54EA"/>
    <w:rsid w:val="009C5562"/>
    <w:rsid w:val="009C5C0C"/>
    <w:rsid w:val="009C6FE4"/>
    <w:rsid w:val="009C7E68"/>
    <w:rsid w:val="009D5DDD"/>
    <w:rsid w:val="009E1138"/>
    <w:rsid w:val="009E2AA2"/>
    <w:rsid w:val="009E3C1D"/>
    <w:rsid w:val="009E54C6"/>
    <w:rsid w:val="009E5923"/>
    <w:rsid w:val="009E6E64"/>
    <w:rsid w:val="009F255F"/>
    <w:rsid w:val="009F43F8"/>
    <w:rsid w:val="009F6379"/>
    <w:rsid w:val="009F6921"/>
    <w:rsid w:val="009F755F"/>
    <w:rsid w:val="00A00EC3"/>
    <w:rsid w:val="00A04676"/>
    <w:rsid w:val="00A04B7D"/>
    <w:rsid w:val="00A052C9"/>
    <w:rsid w:val="00A065AE"/>
    <w:rsid w:val="00A10954"/>
    <w:rsid w:val="00A12275"/>
    <w:rsid w:val="00A12E26"/>
    <w:rsid w:val="00A161E7"/>
    <w:rsid w:val="00A16DEA"/>
    <w:rsid w:val="00A17FC0"/>
    <w:rsid w:val="00A24FD7"/>
    <w:rsid w:val="00A32163"/>
    <w:rsid w:val="00A3338F"/>
    <w:rsid w:val="00A35902"/>
    <w:rsid w:val="00A37726"/>
    <w:rsid w:val="00A41DC8"/>
    <w:rsid w:val="00A42BB7"/>
    <w:rsid w:val="00A44AAB"/>
    <w:rsid w:val="00A5000F"/>
    <w:rsid w:val="00A5189D"/>
    <w:rsid w:val="00A55527"/>
    <w:rsid w:val="00A60609"/>
    <w:rsid w:val="00A67004"/>
    <w:rsid w:val="00A677DE"/>
    <w:rsid w:val="00A73054"/>
    <w:rsid w:val="00A76CED"/>
    <w:rsid w:val="00A77031"/>
    <w:rsid w:val="00A77B8C"/>
    <w:rsid w:val="00A77D12"/>
    <w:rsid w:val="00A812F4"/>
    <w:rsid w:val="00A81703"/>
    <w:rsid w:val="00A835A7"/>
    <w:rsid w:val="00A92713"/>
    <w:rsid w:val="00A93F2C"/>
    <w:rsid w:val="00A944A1"/>
    <w:rsid w:val="00AA1588"/>
    <w:rsid w:val="00AA19AB"/>
    <w:rsid w:val="00AA1B3C"/>
    <w:rsid w:val="00AA1E6E"/>
    <w:rsid w:val="00AA2F44"/>
    <w:rsid w:val="00AA41BF"/>
    <w:rsid w:val="00AA51EE"/>
    <w:rsid w:val="00AB2DBB"/>
    <w:rsid w:val="00AB5255"/>
    <w:rsid w:val="00AB610F"/>
    <w:rsid w:val="00AC1748"/>
    <w:rsid w:val="00AC44DC"/>
    <w:rsid w:val="00AC4525"/>
    <w:rsid w:val="00AC566F"/>
    <w:rsid w:val="00AC5CA4"/>
    <w:rsid w:val="00AC5DB2"/>
    <w:rsid w:val="00AD0FE2"/>
    <w:rsid w:val="00AD513C"/>
    <w:rsid w:val="00AE2DEE"/>
    <w:rsid w:val="00AE33B9"/>
    <w:rsid w:val="00AE47E4"/>
    <w:rsid w:val="00AE64AD"/>
    <w:rsid w:val="00AF0C52"/>
    <w:rsid w:val="00AF126B"/>
    <w:rsid w:val="00AF1FDE"/>
    <w:rsid w:val="00AF7EB8"/>
    <w:rsid w:val="00B00CCA"/>
    <w:rsid w:val="00B00F86"/>
    <w:rsid w:val="00B03FD6"/>
    <w:rsid w:val="00B105C3"/>
    <w:rsid w:val="00B14182"/>
    <w:rsid w:val="00B20D7E"/>
    <w:rsid w:val="00B22512"/>
    <w:rsid w:val="00B2284A"/>
    <w:rsid w:val="00B256A1"/>
    <w:rsid w:val="00B275C8"/>
    <w:rsid w:val="00B276AD"/>
    <w:rsid w:val="00B31151"/>
    <w:rsid w:val="00B337CA"/>
    <w:rsid w:val="00B37FC5"/>
    <w:rsid w:val="00B4180B"/>
    <w:rsid w:val="00B42ABA"/>
    <w:rsid w:val="00B4741F"/>
    <w:rsid w:val="00B52B92"/>
    <w:rsid w:val="00B64C7B"/>
    <w:rsid w:val="00B67C55"/>
    <w:rsid w:val="00B70250"/>
    <w:rsid w:val="00B712D1"/>
    <w:rsid w:val="00B72195"/>
    <w:rsid w:val="00B757F4"/>
    <w:rsid w:val="00B76340"/>
    <w:rsid w:val="00B822A3"/>
    <w:rsid w:val="00B828FC"/>
    <w:rsid w:val="00B836A7"/>
    <w:rsid w:val="00B85092"/>
    <w:rsid w:val="00B8754E"/>
    <w:rsid w:val="00B94160"/>
    <w:rsid w:val="00B96262"/>
    <w:rsid w:val="00B96CFB"/>
    <w:rsid w:val="00B97363"/>
    <w:rsid w:val="00BA1E2A"/>
    <w:rsid w:val="00BA31C2"/>
    <w:rsid w:val="00BA5678"/>
    <w:rsid w:val="00BA58CA"/>
    <w:rsid w:val="00BB4065"/>
    <w:rsid w:val="00BC0F47"/>
    <w:rsid w:val="00BC1BA4"/>
    <w:rsid w:val="00BC43BA"/>
    <w:rsid w:val="00BD360F"/>
    <w:rsid w:val="00BD65B3"/>
    <w:rsid w:val="00BD73DB"/>
    <w:rsid w:val="00BE0E51"/>
    <w:rsid w:val="00BE1BF9"/>
    <w:rsid w:val="00BE23C9"/>
    <w:rsid w:val="00BE2DBB"/>
    <w:rsid w:val="00BE4EE8"/>
    <w:rsid w:val="00BE6766"/>
    <w:rsid w:val="00BE6A58"/>
    <w:rsid w:val="00BF2B3C"/>
    <w:rsid w:val="00BF395E"/>
    <w:rsid w:val="00BF519B"/>
    <w:rsid w:val="00BF627A"/>
    <w:rsid w:val="00C0354D"/>
    <w:rsid w:val="00C04A59"/>
    <w:rsid w:val="00C1310D"/>
    <w:rsid w:val="00C210CF"/>
    <w:rsid w:val="00C24C8B"/>
    <w:rsid w:val="00C265B3"/>
    <w:rsid w:val="00C3097A"/>
    <w:rsid w:val="00C32B45"/>
    <w:rsid w:val="00C32D10"/>
    <w:rsid w:val="00C35FEA"/>
    <w:rsid w:val="00C36824"/>
    <w:rsid w:val="00C41B1C"/>
    <w:rsid w:val="00C442FD"/>
    <w:rsid w:val="00C468AE"/>
    <w:rsid w:val="00C47734"/>
    <w:rsid w:val="00C47993"/>
    <w:rsid w:val="00C54529"/>
    <w:rsid w:val="00C54E84"/>
    <w:rsid w:val="00C54F9F"/>
    <w:rsid w:val="00C551E7"/>
    <w:rsid w:val="00C55A15"/>
    <w:rsid w:val="00C579AD"/>
    <w:rsid w:val="00C61622"/>
    <w:rsid w:val="00C616DC"/>
    <w:rsid w:val="00C61FF5"/>
    <w:rsid w:val="00C63871"/>
    <w:rsid w:val="00C63CFB"/>
    <w:rsid w:val="00C7099D"/>
    <w:rsid w:val="00C71A68"/>
    <w:rsid w:val="00C71B57"/>
    <w:rsid w:val="00C74155"/>
    <w:rsid w:val="00C7518C"/>
    <w:rsid w:val="00C752A3"/>
    <w:rsid w:val="00C80837"/>
    <w:rsid w:val="00C823F3"/>
    <w:rsid w:val="00C85205"/>
    <w:rsid w:val="00C854E0"/>
    <w:rsid w:val="00C8682B"/>
    <w:rsid w:val="00C908DD"/>
    <w:rsid w:val="00C932A9"/>
    <w:rsid w:val="00C96A7D"/>
    <w:rsid w:val="00CA0E3E"/>
    <w:rsid w:val="00CA14E6"/>
    <w:rsid w:val="00CA32CC"/>
    <w:rsid w:val="00CB03CD"/>
    <w:rsid w:val="00CB0E72"/>
    <w:rsid w:val="00CB4C24"/>
    <w:rsid w:val="00CB521A"/>
    <w:rsid w:val="00CC4520"/>
    <w:rsid w:val="00CC4AFF"/>
    <w:rsid w:val="00CD0CF3"/>
    <w:rsid w:val="00CD3192"/>
    <w:rsid w:val="00CD3F13"/>
    <w:rsid w:val="00CD5426"/>
    <w:rsid w:val="00CD5610"/>
    <w:rsid w:val="00CE1EB5"/>
    <w:rsid w:val="00CE3BF2"/>
    <w:rsid w:val="00CF07BB"/>
    <w:rsid w:val="00CF2BAE"/>
    <w:rsid w:val="00D05147"/>
    <w:rsid w:val="00D067E9"/>
    <w:rsid w:val="00D13571"/>
    <w:rsid w:val="00D13C71"/>
    <w:rsid w:val="00D15549"/>
    <w:rsid w:val="00D156A6"/>
    <w:rsid w:val="00D17923"/>
    <w:rsid w:val="00D22BC1"/>
    <w:rsid w:val="00D23718"/>
    <w:rsid w:val="00D259AF"/>
    <w:rsid w:val="00D317BD"/>
    <w:rsid w:val="00D31E27"/>
    <w:rsid w:val="00D34672"/>
    <w:rsid w:val="00D364D8"/>
    <w:rsid w:val="00D43E08"/>
    <w:rsid w:val="00D43F55"/>
    <w:rsid w:val="00D458A5"/>
    <w:rsid w:val="00D47B6A"/>
    <w:rsid w:val="00D50688"/>
    <w:rsid w:val="00D51A77"/>
    <w:rsid w:val="00D522BF"/>
    <w:rsid w:val="00D52D35"/>
    <w:rsid w:val="00D52EE7"/>
    <w:rsid w:val="00D53CC0"/>
    <w:rsid w:val="00D54221"/>
    <w:rsid w:val="00D54D00"/>
    <w:rsid w:val="00D55F30"/>
    <w:rsid w:val="00D60551"/>
    <w:rsid w:val="00D61307"/>
    <w:rsid w:val="00D61797"/>
    <w:rsid w:val="00D61A2E"/>
    <w:rsid w:val="00D62BB3"/>
    <w:rsid w:val="00D62DD7"/>
    <w:rsid w:val="00D63712"/>
    <w:rsid w:val="00D63C82"/>
    <w:rsid w:val="00D65C7C"/>
    <w:rsid w:val="00D6637C"/>
    <w:rsid w:val="00D667AF"/>
    <w:rsid w:val="00D66CF7"/>
    <w:rsid w:val="00D71B9F"/>
    <w:rsid w:val="00D741EC"/>
    <w:rsid w:val="00D8458A"/>
    <w:rsid w:val="00D85AD2"/>
    <w:rsid w:val="00D94BC3"/>
    <w:rsid w:val="00D960B8"/>
    <w:rsid w:val="00D9685D"/>
    <w:rsid w:val="00D973AF"/>
    <w:rsid w:val="00D97D61"/>
    <w:rsid w:val="00DA2D46"/>
    <w:rsid w:val="00DA53B2"/>
    <w:rsid w:val="00DA6E75"/>
    <w:rsid w:val="00DB03B9"/>
    <w:rsid w:val="00DB169E"/>
    <w:rsid w:val="00DB1949"/>
    <w:rsid w:val="00DB1F52"/>
    <w:rsid w:val="00DB6C2F"/>
    <w:rsid w:val="00DB7E73"/>
    <w:rsid w:val="00DC171E"/>
    <w:rsid w:val="00DC2102"/>
    <w:rsid w:val="00DC2F26"/>
    <w:rsid w:val="00DC42EB"/>
    <w:rsid w:val="00DE00AE"/>
    <w:rsid w:val="00DE2226"/>
    <w:rsid w:val="00DF01E3"/>
    <w:rsid w:val="00DF2A1A"/>
    <w:rsid w:val="00DF4842"/>
    <w:rsid w:val="00DF4E2F"/>
    <w:rsid w:val="00DF5362"/>
    <w:rsid w:val="00DF65EF"/>
    <w:rsid w:val="00E066D7"/>
    <w:rsid w:val="00E1145B"/>
    <w:rsid w:val="00E12773"/>
    <w:rsid w:val="00E15399"/>
    <w:rsid w:val="00E162CF"/>
    <w:rsid w:val="00E21FA8"/>
    <w:rsid w:val="00E22061"/>
    <w:rsid w:val="00E23786"/>
    <w:rsid w:val="00E24891"/>
    <w:rsid w:val="00E251A3"/>
    <w:rsid w:val="00E254EC"/>
    <w:rsid w:val="00E26FFC"/>
    <w:rsid w:val="00E273FC"/>
    <w:rsid w:val="00E27F07"/>
    <w:rsid w:val="00E3076E"/>
    <w:rsid w:val="00E4149D"/>
    <w:rsid w:val="00E4194C"/>
    <w:rsid w:val="00E42AE3"/>
    <w:rsid w:val="00E431FF"/>
    <w:rsid w:val="00E44250"/>
    <w:rsid w:val="00E45680"/>
    <w:rsid w:val="00E47DA0"/>
    <w:rsid w:val="00E503A7"/>
    <w:rsid w:val="00E537EB"/>
    <w:rsid w:val="00E55EC2"/>
    <w:rsid w:val="00E5605C"/>
    <w:rsid w:val="00E560B6"/>
    <w:rsid w:val="00E562C3"/>
    <w:rsid w:val="00E56678"/>
    <w:rsid w:val="00E61207"/>
    <w:rsid w:val="00E63796"/>
    <w:rsid w:val="00E73F8F"/>
    <w:rsid w:val="00E76A28"/>
    <w:rsid w:val="00E76C36"/>
    <w:rsid w:val="00E77766"/>
    <w:rsid w:val="00E77FE2"/>
    <w:rsid w:val="00E81DC8"/>
    <w:rsid w:val="00E85EC6"/>
    <w:rsid w:val="00E94517"/>
    <w:rsid w:val="00E94857"/>
    <w:rsid w:val="00E9506C"/>
    <w:rsid w:val="00E96260"/>
    <w:rsid w:val="00EA02A6"/>
    <w:rsid w:val="00EA1FEA"/>
    <w:rsid w:val="00EA7A02"/>
    <w:rsid w:val="00EB095B"/>
    <w:rsid w:val="00EB11E2"/>
    <w:rsid w:val="00EB1BCE"/>
    <w:rsid w:val="00EB3113"/>
    <w:rsid w:val="00EB43F3"/>
    <w:rsid w:val="00EB73BA"/>
    <w:rsid w:val="00EC0040"/>
    <w:rsid w:val="00EC19C5"/>
    <w:rsid w:val="00EC21D1"/>
    <w:rsid w:val="00EC4AE5"/>
    <w:rsid w:val="00ED3083"/>
    <w:rsid w:val="00EE3480"/>
    <w:rsid w:val="00EE4D42"/>
    <w:rsid w:val="00EE6136"/>
    <w:rsid w:val="00F00CE5"/>
    <w:rsid w:val="00F0215B"/>
    <w:rsid w:val="00F04586"/>
    <w:rsid w:val="00F06EB3"/>
    <w:rsid w:val="00F0722B"/>
    <w:rsid w:val="00F07971"/>
    <w:rsid w:val="00F142EB"/>
    <w:rsid w:val="00F20DD3"/>
    <w:rsid w:val="00F21ECC"/>
    <w:rsid w:val="00F25EF9"/>
    <w:rsid w:val="00F25F12"/>
    <w:rsid w:val="00F30C93"/>
    <w:rsid w:val="00F3101E"/>
    <w:rsid w:val="00F377CF"/>
    <w:rsid w:val="00F418AA"/>
    <w:rsid w:val="00F41BD3"/>
    <w:rsid w:val="00F479FC"/>
    <w:rsid w:val="00F47D93"/>
    <w:rsid w:val="00F54545"/>
    <w:rsid w:val="00F5547D"/>
    <w:rsid w:val="00F56A91"/>
    <w:rsid w:val="00F61056"/>
    <w:rsid w:val="00F62219"/>
    <w:rsid w:val="00F6771D"/>
    <w:rsid w:val="00F72CC0"/>
    <w:rsid w:val="00F73770"/>
    <w:rsid w:val="00F74B81"/>
    <w:rsid w:val="00F759A9"/>
    <w:rsid w:val="00F76DA4"/>
    <w:rsid w:val="00F77D14"/>
    <w:rsid w:val="00F81105"/>
    <w:rsid w:val="00F81281"/>
    <w:rsid w:val="00F84286"/>
    <w:rsid w:val="00F90635"/>
    <w:rsid w:val="00F911D5"/>
    <w:rsid w:val="00F9160D"/>
    <w:rsid w:val="00F924BD"/>
    <w:rsid w:val="00F92B51"/>
    <w:rsid w:val="00F93776"/>
    <w:rsid w:val="00F94375"/>
    <w:rsid w:val="00F96835"/>
    <w:rsid w:val="00FA28ED"/>
    <w:rsid w:val="00FA52CA"/>
    <w:rsid w:val="00FA6BD0"/>
    <w:rsid w:val="00FA7D9E"/>
    <w:rsid w:val="00FA7ECC"/>
    <w:rsid w:val="00FB2196"/>
    <w:rsid w:val="00FB571C"/>
    <w:rsid w:val="00FB576D"/>
    <w:rsid w:val="00FB5B57"/>
    <w:rsid w:val="00FC03B2"/>
    <w:rsid w:val="00FC07F6"/>
    <w:rsid w:val="00FC4D48"/>
    <w:rsid w:val="00FD1E7C"/>
    <w:rsid w:val="00FD3CBE"/>
    <w:rsid w:val="00FD42A5"/>
    <w:rsid w:val="00FD5437"/>
    <w:rsid w:val="00FD7129"/>
    <w:rsid w:val="00FD7F5E"/>
    <w:rsid w:val="00FE0927"/>
    <w:rsid w:val="00FE0D4F"/>
    <w:rsid w:val="00FE1A90"/>
    <w:rsid w:val="00FE3142"/>
    <w:rsid w:val="00FE4FAB"/>
    <w:rsid w:val="00FE5C7F"/>
    <w:rsid w:val="00FF1C1F"/>
    <w:rsid w:val="00FF1D7C"/>
    <w:rsid w:val="00FF1E51"/>
    <w:rsid w:val="00FF21D5"/>
    <w:rsid w:val="00FF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13"/>
  </w:style>
  <w:style w:type="paragraph" w:styleId="1">
    <w:name w:val="heading 1"/>
    <w:basedOn w:val="a"/>
    <w:next w:val="a"/>
    <w:link w:val="10"/>
    <w:uiPriority w:val="9"/>
    <w:qFormat/>
    <w:rsid w:val="00E94517"/>
    <w:pPr>
      <w:keepNext/>
      <w:keepLines/>
      <w:spacing w:before="480" w:after="0" w:line="240" w:lineRule="auto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unhideWhenUsed/>
    <w:qFormat/>
    <w:rsid w:val="006373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94517"/>
    <w:pPr>
      <w:keepNext/>
      <w:keepLines/>
      <w:spacing w:before="200" w:after="0"/>
      <w:outlineLvl w:val="2"/>
    </w:pPr>
    <w:rPr>
      <w:rFonts w:ascii="Calibri" w:eastAsia="Times New Roman" w:hAnsi="Calibri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E945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373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E945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B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D94BC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D94BC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"/>
    <w:basedOn w:val="a0"/>
    <w:link w:val="2"/>
    <w:rsid w:val="00637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3735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5">
    <w:name w:val="List Paragraph"/>
    <w:basedOn w:val="a"/>
    <w:uiPriority w:val="34"/>
    <w:qFormat/>
    <w:rsid w:val="0063735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735E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637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35E"/>
  </w:style>
  <w:style w:type="paragraph" w:customStyle="1" w:styleId="ConsPlusNonformat">
    <w:name w:val="ConsPlusNonformat"/>
    <w:rsid w:val="006373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qFormat/>
    <w:rsid w:val="006373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2"/>
    <w:basedOn w:val="a"/>
    <w:link w:val="22"/>
    <w:uiPriority w:val="99"/>
    <w:unhideWhenUsed/>
    <w:rsid w:val="006373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3735E"/>
  </w:style>
  <w:style w:type="paragraph" w:styleId="a9">
    <w:name w:val="Normal (Web)"/>
    <w:aliases w:val="Обычный (веб) Знак1,Обычный (веб) Знак Знак"/>
    <w:basedOn w:val="a"/>
    <w:link w:val="aa"/>
    <w:qFormat/>
    <w:rsid w:val="0063735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page number"/>
    <w:rsid w:val="0063735E"/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rsid w:val="006373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63735E"/>
    <w:rPr>
      <w:rFonts w:ascii="Arial" w:eastAsia="Times New Roman" w:hAnsi="Arial" w:cs="Arial"/>
      <w:sz w:val="20"/>
      <w:szCs w:val="20"/>
    </w:rPr>
  </w:style>
  <w:style w:type="character" w:customStyle="1" w:styleId="FontStyle57">
    <w:name w:val="Font Style57"/>
    <w:uiPriority w:val="99"/>
    <w:rsid w:val="0063735E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637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ac">
    <w:name w:val="Таблицы (моноширинный)"/>
    <w:basedOn w:val="a"/>
    <w:next w:val="a"/>
    <w:rsid w:val="006373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5">
    <w:name w:val="Style5"/>
    <w:basedOn w:val="a"/>
    <w:uiPriority w:val="99"/>
    <w:rsid w:val="0063735E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63735E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uiPriority w:val="99"/>
    <w:rsid w:val="0063735E"/>
    <w:rPr>
      <w:rFonts w:ascii="Times New Roman" w:hAnsi="Times New Roman" w:cs="Times New Roman"/>
      <w:sz w:val="22"/>
      <w:szCs w:val="22"/>
    </w:rPr>
  </w:style>
  <w:style w:type="paragraph" w:customStyle="1" w:styleId="51">
    <w:name w:val="Основной текст5"/>
    <w:basedOn w:val="a"/>
    <w:link w:val="ad"/>
    <w:rsid w:val="0063735E"/>
    <w:pPr>
      <w:shd w:val="clear" w:color="auto" w:fill="FFFFFF"/>
      <w:spacing w:before="360" w:after="0" w:line="245" w:lineRule="exac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41">
    <w:name w:val="Основной текст4"/>
    <w:rsid w:val="006373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Основной текст (4)_"/>
    <w:link w:val="43"/>
    <w:rsid w:val="0063735E"/>
    <w:rPr>
      <w:rFonts w:eastAsia="Times New Roman"/>
      <w:shd w:val="clear" w:color="auto" w:fill="FFFFFF"/>
    </w:rPr>
  </w:style>
  <w:style w:type="character" w:customStyle="1" w:styleId="61">
    <w:name w:val="Основной текст (6)_"/>
    <w:link w:val="62"/>
    <w:rsid w:val="0063735E"/>
    <w:rPr>
      <w:rFonts w:eastAsia="Times New Roman"/>
      <w:sz w:val="19"/>
      <w:szCs w:val="19"/>
      <w:shd w:val="clear" w:color="auto" w:fill="FFFFFF"/>
    </w:rPr>
  </w:style>
  <w:style w:type="character" w:customStyle="1" w:styleId="ae">
    <w:name w:val="Оглавление_"/>
    <w:link w:val="af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91">
    <w:name w:val="Основной текст (9)_"/>
    <w:link w:val="92"/>
    <w:rsid w:val="0063735E"/>
    <w:rPr>
      <w:rFonts w:eastAsia="Times New Roman"/>
      <w:sz w:val="17"/>
      <w:szCs w:val="17"/>
      <w:shd w:val="clear" w:color="auto" w:fill="FFFFFF"/>
    </w:rPr>
  </w:style>
  <w:style w:type="character" w:customStyle="1" w:styleId="12">
    <w:name w:val="Основной текст (12)_"/>
    <w:link w:val="120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af0">
    <w:name w:val="Основной текст + Курсив"/>
    <w:rsid w:val="006373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3">
    <w:name w:val="Оглавление (2)_"/>
    <w:link w:val="24"/>
    <w:rsid w:val="0063735E"/>
    <w:rPr>
      <w:rFonts w:eastAsia="Times New Roman"/>
      <w:sz w:val="17"/>
      <w:szCs w:val="17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63735E"/>
    <w:pPr>
      <w:shd w:val="clear" w:color="auto" w:fill="FFFFFF"/>
      <w:spacing w:after="0" w:line="250" w:lineRule="exact"/>
      <w:jc w:val="right"/>
    </w:pPr>
    <w:rPr>
      <w:rFonts w:eastAsia="Times New Roman"/>
    </w:rPr>
  </w:style>
  <w:style w:type="paragraph" w:customStyle="1" w:styleId="62">
    <w:name w:val="Основной текст (6)"/>
    <w:basedOn w:val="a"/>
    <w:link w:val="61"/>
    <w:rsid w:val="0063735E"/>
    <w:pPr>
      <w:shd w:val="clear" w:color="auto" w:fill="FFFFFF"/>
      <w:spacing w:after="0" w:line="0" w:lineRule="atLeast"/>
    </w:pPr>
    <w:rPr>
      <w:rFonts w:eastAsia="Times New Roman"/>
      <w:sz w:val="19"/>
      <w:szCs w:val="19"/>
    </w:rPr>
  </w:style>
  <w:style w:type="paragraph" w:customStyle="1" w:styleId="af">
    <w:name w:val="Оглавление"/>
    <w:basedOn w:val="a"/>
    <w:link w:val="ae"/>
    <w:rsid w:val="0063735E"/>
    <w:pPr>
      <w:shd w:val="clear" w:color="auto" w:fill="FFFFFF"/>
      <w:spacing w:after="0" w:line="322" w:lineRule="exact"/>
      <w:jc w:val="both"/>
    </w:pPr>
    <w:rPr>
      <w:rFonts w:eastAsia="Times New Roman"/>
      <w:sz w:val="27"/>
      <w:szCs w:val="27"/>
    </w:rPr>
  </w:style>
  <w:style w:type="paragraph" w:customStyle="1" w:styleId="92">
    <w:name w:val="Основной текст (9)"/>
    <w:basedOn w:val="a"/>
    <w:link w:val="91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paragraph" w:customStyle="1" w:styleId="120">
    <w:name w:val="Основной текст (12)"/>
    <w:basedOn w:val="a"/>
    <w:link w:val="12"/>
    <w:rsid w:val="0063735E"/>
    <w:pPr>
      <w:shd w:val="clear" w:color="auto" w:fill="FFFFFF"/>
      <w:spacing w:after="900" w:line="322" w:lineRule="exact"/>
      <w:jc w:val="right"/>
    </w:pPr>
    <w:rPr>
      <w:rFonts w:eastAsia="Times New Roman"/>
      <w:sz w:val="27"/>
      <w:szCs w:val="27"/>
    </w:rPr>
  </w:style>
  <w:style w:type="paragraph" w:customStyle="1" w:styleId="24">
    <w:name w:val="Оглавление (2)"/>
    <w:basedOn w:val="a"/>
    <w:link w:val="23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E94517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E94517"/>
    <w:rPr>
      <w:rFonts w:ascii="Calibri" w:eastAsia="Times New Roman" w:hAnsi="Calibri" w:cs="Times New Roman"/>
      <w:b/>
      <w:bCs/>
      <w:color w:val="4F81BD"/>
      <w:lang w:eastAsia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94517"/>
    <w:pPr>
      <w:keepNext/>
      <w:keepLines/>
      <w:spacing w:before="200" w:after="0" w:line="240" w:lineRule="auto"/>
      <w:outlineLvl w:val="2"/>
    </w:pPr>
    <w:rPr>
      <w:rFonts w:ascii="Calibri" w:eastAsia="Times New Roman" w:hAnsi="Calibri" w:cs="Times New Roman"/>
      <w:b/>
      <w:bCs/>
      <w:color w:val="4F81BD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94517"/>
  </w:style>
  <w:style w:type="paragraph" w:styleId="af1">
    <w:name w:val="header"/>
    <w:basedOn w:val="a"/>
    <w:link w:val="af2"/>
    <w:uiPriority w:val="99"/>
    <w:unhideWhenUsed/>
    <w:rsid w:val="00E94517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E94517"/>
    <w:rPr>
      <w:rFonts w:ascii="Cambria" w:eastAsia="MS Mincho" w:hAnsi="Cambria" w:cs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E94517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5">
    <w:name w:val="Текст примечания Знак"/>
    <w:basedOn w:val="a0"/>
    <w:link w:val="af4"/>
    <w:uiPriority w:val="99"/>
    <w:rsid w:val="00E94517"/>
    <w:rPr>
      <w:rFonts w:ascii="Cambria" w:eastAsia="MS Mincho" w:hAnsi="Cambria" w:cs="Times New Roman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94517"/>
    <w:rPr>
      <w:b/>
      <w:bCs/>
      <w:sz w:val="20"/>
      <w:szCs w:val="20"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94517"/>
    <w:rPr>
      <w:rFonts w:ascii="Cambria" w:eastAsia="MS Mincho" w:hAnsi="Cambria" w:cs="Times New Roman"/>
      <w:b/>
      <w:bCs/>
      <w:sz w:val="20"/>
      <w:szCs w:val="20"/>
    </w:rPr>
  </w:style>
  <w:style w:type="table" w:styleId="af8">
    <w:name w:val="Table Grid"/>
    <w:basedOn w:val="a1"/>
    <w:uiPriority w:val="3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aliases w:val="Table_Footnote_last Знак,Table_Footnote_last Знак Знак,Table_Footnote_last"/>
    <w:basedOn w:val="a"/>
    <w:link w:val="afa"/>
    <w:rsid w:val="00E94517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character" w:customStyle="1" w:styleId="afa">
    <w:name w:val="Текст сноски Знак"/>
    <w:aliases w:val="Table_Footnote_last Знак Знак2,Table_Footnote_last Знак Знак Знак1,Table_Footnote_last Знак2"/>
    <w:basedOn w:val="a0"/>
    <w:link w:val="af9"/>
    <w:uiPriority w:val="99"/>
    <w:rsid w:val="00E94517"/>
    <w:rPr>
      <w:rFonts w:ascii="Calibri" w:eastAsia="MS Mincho" w:hAnsi="Calibri" w:cs="Times New Roman"/>
      <w:sz w:val="20"/>
      <w:szCs w:val="20"/>
    </w:rPr>
  </w:style>
  <w:style w:type="character" w:styleId="afb">
    <w:name w:val="footnote reference"/>
    <w:aliases w:val="5"/>
    <w:rsid w:val="00E94517"/>
    <w:rPr>
      <w:rFonts w:cs="Times New Roman"/>
      <w:vertAlign w:val="superscript"/>
    </w:rPr>
  </w:style>
  <w:style w:type="character" w:styleId="afc">
    <w:name w:val="Strong"/>
    <w:qFormat/>
    <w:rsid w:val="00E94517"/>
    <w:rPr>
      <w:b/>
      <w:bCs/>
    </w:rPr>
  </w:style>
  <w:style w:type="character" w:customStyle="1" w:styleId="25">
    <w:name w:val="Основной текст (2)_"/>
    <w:link w:val="26"/>
    <w:locked/>
    <w:rsid w:val="00E94517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94517"/>
    <w:pPr>
      <w:widowControl w:val="0"/>
      <w:shd w:val="clear" w:color="auto" w:fill="FFFFFF"/>
      <w:spacing w:after="0" w:line="326" w:lineRule="exact"/>
      <w:jc w:val="center"/>
    </w:pPr>
    <w:rPr>
      <w:sz w:val="28"/>
      <w:szCs w:val="28"/>
    </w:rPr>
  </w:style>
  <w:style w:type="character" w:customStyle="1" w:styleId="29pt">
    <w:name w:val="Основной текст (2) + 9 pt"/>
    <w:aliases w:val="Полужирный"/>
    <w:rsid w:val="00E94517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p17">
    <w:name w:val="p17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Нормальный (таблица)"/>
    <w:basedOn w:val="a"/>
    <w:next w:val="a"/>
    <w:uiPriority w:val="99"/>
    <w:rsid w:val="00E945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fe">
    <w:name w:val="Body Text Indent"/>
    <w:basedOn w:val="a"/>
    <w:link w:val="aff"/>
    <w:uiPriority w:val="99"/>
    <w:rsid w:val="00E94517"/>
    <w:pPr>
      <w:spacing w:after="0" w:line="240" w:lineRule="auto"/>
      <w:ind w:left="5220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E94517"/>
    <w:rPr>
      <w:rFonts w:ascii="Times New Roman" w:eastAsia="Calibri" w:hAnsi="Times New Roman" w:cs="Times New Roman"/>
      <w:sz w:val="24"/>
      <w:szCs w:val="24"/>
    </w:rPr>
  </w:style>
  <w:style w:type="character" w:customStyle="1" w:styleId="Bodytext2">
    <w:name w:val="Body text (2)_"/>
    <w:link w:val="Bodytext20"/>
    <w:rsid w:val="00E9451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4517"/>
    <w:pPr>
      <w:shd w:val="clear" w:color="auto" w:fill="FFFFFF"/>
      <w:spacing w:before="240" w:after="60" w:line="0" w:lineRule="atLeast"/>
      <w:jc w:val="right"/>
    </w:pPr>
    <w:rPr>
      <w:rFonts w:ascii="Times New Roman" w:eastAsia="Times New Roman" w:hAnsi="Times New Roman"/>
      <w:sz w:val="26"/>
      <w:szCs w:val="26"/>
    </w:rPr>
  </w:style>
  <w:style w:type="paragraph" w:styleId="aff0">
    <w:name w:val="Revision"/>
    <w:hidden/>
    <w:uiPriority w:val="9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f1">
    <w:name w:val="Заголовок сообщения (текст)"/>
    <w:rsid w:val="00E9451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aff2">
    <w:name w:val="Знак Знак Знак Знак"/>
    <w:basedOn w:val="a"/>
    <w:rsid w:val="00E9451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Title">
    <w:name w:val="ConsPlusTitle"/>
    <w:rsid w:val="00E94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f3">
    <w:name w:val="Title"/>
    <w:basedOn w:val="a"/>
    <w:link w:val="aff4"/>
    <w:qFormat/>
    <w:rsid w:val="00E945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4">
    <w:name w:val="Название Знак"/>
    <w:basedOn w:val="a0"/>
    <w:link w:val="aff3"/>
    <w:rsid w:val="00E9451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">
    <w:name w:val="Body text_"/>
    <w:link w:val="14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ing1">
    <w:name w:val="Heading #1_"/>
    <w:link w:val="Heading10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E94517"/>
    <w:pPr>
      <w:shd w:val="clear" w:color="auto" w:fill="FFFFFF"/>
      <w:spacing w:after="240" w:line="31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0">
    <w:name w:val="Heading #1"/>
    <w:basedOn w:val="a"/>
    <w:link w:val="Heading1"/>
    <w:rsid w:val="00E94517"/>
    <w:pPr>
      <w:shd w:val="clear" w:color="auto" w:fill="FFFFFF"/>
      <w:spacing w:before="360" w:after="24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pm">
    <w:name w:val="epm"/>
    <w:basedOn w:val="a0"/>
    <w:rsid w:val="00E94517"/>
  </w:style>
  <w:style w:type="character" w:customStyle="1" w:styleId="blk">
    <w:name w:val="blk"/>
    <w:basedOn w:val="a0"/>
    <w:rsid w:val="00E94517"/>
  </w:style>
  <w:style w:type="character" w:customStyle="1" w:styleId="f">
    <w:name w:val="f"/>
    <w:basedOn w:val="a0"/>
    <w:rsid w:val="00E94517"/>
  </w:style>
  <w:style w:type="paragraph" w:customStyle="1" w:styleId="310">
    <w:name w:val="Цветная заливка — акцент 3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libri" w:eastAsia="MS Mincho" w:hAnsi="Calibri" w:cs="Times New Roman"/>
      <w:sz w:val="24"/>
      <w:szCs w:val="24"/>
    </w:rPr>
  </w:style>
  <w:style w:type="paragraph" w:customStyle="1" w:styleId="27">
    <w:name w:val="Абзац списка2"/>
    <w:basedOn w:val="a"/>
    <w:rsid w:val="00E9451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ash041e0431044b0447043d044b0439002000280432043504310029">
    <w:name w:val="dash041e_0431_044b_0447_043d_044b_0439_0020_0028_0432_0435_0431_0029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002000280432043504310029char">
    <w:name w:val="dash041e_0431_044b_0447_043d_044b_0439_0020_0028_0432_0435_0431_0029__char"/>
    <w:rsid w:val="00E94517"/>
  </w:style>
  <w:style w:type="paragraph" w:styleId="aff5">
    <w:name w:val="TOC Heading"/>
    <w:basedOn w:val="1"/>
    <w:next w:val="a"/>
    <w:uiPriority w:val="39"/>
    <w:unhideWhenUsed/>
    <w:qFormat/>
    <w:rsid w:val="00E94517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qFormat/>
    <w:rsid w:val="00E94517"/>
    <w:pPr>
      <w:spacing w:after="10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28">
    <w:name w:val="toc 2"/>
    <w:basedOn w:val="a"/>
    <w:next w:val="a"/>
    <w:autoRedefine/>
    <w:uiPriority w:val="39"/>
    <w:semiHidden/>
    <w:unhideWhenUsed/>
    <w:qFormat/>
    <w:rsid w:val="00E94517"/>
    <w:pPr>
      <w:spacing w:after="100"/>
      <w:ind w:left="220"/>
    </w:pPr>
    <w:rPr>
      <w:rFonts w:ascii="Cambria" w:eastAsia="MS Mincho" w:hAnsi="Cambria" w:cs="Times New Roma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E94517"/>
    <w:pPr>
      <w:spacing w:after="100"/>
      <w:ind w:left="440"/>
    </w:pPr>
    <w:rPr>
      <w:rFonts w:ascii="Cambria" w:eastAsia="MS Mincho" w:hAnsi="Cambria" w:cs="Times New Roman"/>
    </w:rPr>
  </w:style>
  <w:style w:type="character" w:styleId="aff6">
    <w:name w:val="FollowedHyperlink"/>
    <w:uiPriority w:val="99"/>
    <w:semiHidden/>
    <w:unhideWhenUsed/>
    <w:rsid w:val="00E94517"/>
    <w:rPr>
      <w:color w:val="800080"/>
      <w:u w:val="single"/>
    </w:rPr>
  </w:style>
  <w:style w:type="character" w:customStyle="1" w:styleId="FontStyle36">
    <w:name w:val="Font Style36"/>
    <w:rsid w:val="00E94517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E94517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Темный список — акцент 31"/>
    <w:hidden/>
    <w:uiPriority w:val="99"/>
    <w:semiHidden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aff7">
    <w:name w:val="Document Map"/>
    <w:basedOn w:val="a"/>
    <w:link w:val="aff8"/>
    <w:uiPriority w:val="99"/>
    <w:semiHidden/>
    <w:unhideWhenUsed/>
    <w:rsid w:val="00E94517"/>
    <w:pPr>
      <w:spacing w:after="0" w:line="240" w:lineRule="auto"/>
    </w:pPr>
    <w:rPr>
      <w:rFonts w:ascii="Lucida Grande CY" w:eastAsia="MS Mincho" w:hAnsi="Lucida Grande CY" w:cs="Lucida Grande CY"/>
      <w:sz w:val="24"/>
      <w:szCs w:val="24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E94517"/>
    <w:rPr>
      <w:rFonts w:ascii="Lucida Grande CY" w:eastAsia="MS Mincho" w:hAnsi="Lucida Grande CY" w:cs="Lucida Grande CY"/>
      <w:sz w:val="24"/>
      <w:szCs w:val="24"/>
    </w:rPr>
  </w:style>
  <w:style w:type="paragraph" w:customStyle="1" w:styleId="312">
    <w:name w:val="Светлый список — акцент 3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21">
    <w:name w:val="Средний список 2 — акцент 2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0">
    <w:name w:val="Цветная заливка — акцент 1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onsTitle">
    <w:name w:val="ConsTitle"/>
    <w:rsid w:val="00E94517"/>
    <w:pPr>
      <w:widowControl w:val="0"/>
      <w:suppressAutoHyphens/>
      <w:autoSpaceDE w:val="0"/>
      <w:spacing w:after="12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313">
    <w:name w:val="Заголовок 3 Знак1"/>
    <w:basedOn w:val="a0"/>
    <w:uiPriority w:val="9"/>
    <w:semiHidden/>
    <w:rsid w:val="00E945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-11">
    <w:name w:val="Цветной список - Акцент 1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E945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E945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9">
    <w:name w:val="Body Text Indent 2"/>
    <w:basedOn w:val="a"/>
    <w:link w:val="2a"/>
    <w:rsid w:val="00E94517"/>
    <w:pPr>
      <w:overflowPunct w:val="0"/>
      <w:autoSpaceDE w:val="0"/>
      <w:autoSpaceDN w:val="0"/>
      <w:adjustRightInd w:val="0"/>
      <w:spacing w:after="0" w:line="240" w:lineRule="auto"/>
      <w:ind w:firstLine="142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rsid w:val="00E94517"/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Body Text"/>
    <w:basedOn w:val="a"/>
    <w:link w:val="affa"/>
    <w:uiPriority w:val="99"/>
    <w:rsid w:val="00E9451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Основной текст Знак"/>
    <w:basedOn w:val="a0"/>
    <w:link w:val="aff9"/>
    <w:uiPriority w:val="99"/>
    <w:rsid w:val="00E94517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EB095B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affc">
    <w:name w:val="Текст Знак"/>
    <w:basedOn w:val="a0"/>
    <w:link w:val="affb"/>
    <w:uiPriority w:val="99"/>
    <w:semiHidden/>
    <w:rsid w:val="00EB095B"/>
    <w:rPr>
      <w:rFonts w:ascii="Calibri" w:eastAsiaTheme="minorHAnsi" w:hAnsi="Calibri" w:cs="Consolas"/>
      <w:szCs w:val="21"/>
      <w:lang w:eastAsia="en-US"/>
    </w:rPr>
  </w:style>
  <w:style w:type="paragraph" w:customStyle="1" w:styleId="121">
    <w:name w:val="Обычный 12пт"/>
    <w:basedOn w:val="a"/>
    <w:rsid w:val="00175E80"/>
    <w:pPr>
      <w:tabs>
        <w:tab w:val="right" w:leader="underscore" w:pos="102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Indent 3"/>
    <w:basedOn w:val="a"/>
    <w:link w:val="34"/>
    <w:unhideWhenUsed/>
    <w:rsid w:val="001E2BB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E2BB1"/>
    <w:rPr>
      <w:sz w:val="16"/>
      <w:szCs w:val="16"/>
    </w:rPr>
  </w:style>
  <w:style w:type="paragraph" w:styleId="affd">
    <w:name w:val="No Spacing"/>
    <w:link w:val="affe"/>
    <w:uiPriority w:val="1"/>
    <w:qFormat/>
    <w:rsid w:val="00BE4E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ff">
    <w:name w:val="endnote text"/>
    <w:basedOn w:val="a"/>
    <w:link w:val="afff0"/>
    <w:uiPriority w:val="99"/>
    <w:semiHidden/>
    <w:unhideWhenUsed/>
    <w:rsid w:val="00BE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BE4EE8"/>
    <w:rPr>
      <w:rFonts w:ascii="Times New Roman" w:eastAsia="Times New Roman" w:hAnsi="Times New Roman" w:cs="Times New Roman"/>
      <w:sz w:val="20"/>
      <w:szCs w:val="20"/>
    </w:rPr>
  </w:style>
  <w:style w:type="character" w:styleId="afff1">
    <w:name w:val="endnote reference"/>
    <w:uiPriority w:val="99"/>
    <w:semiHidden/>
    <w:unhideWhenUsed/>
    <w:rsid w:val="00BE4EE8"/>
    <w:rPr>
      <w:vertAlign w:val="superscript"/>
    </w:rPr>
  </w:style>
  <w:style w:type="character" w:customStyle="1" w:styleId="70">
    <w:name w:val="Заголовок 7 Знак"/>
    <w:basedOn w:val="a0"/>
    <w:link w:val="7"/>
    <w:uiPriority w:val="9"/>
    <w:semiHidden/>
    <w:rsid w:val="00F41B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16">
    <w:name w:val="Название объекта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8">
    <w:name w:val="heading8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Верхний колонтитул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9">
    <w:name w:val="heading9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rsid w:val="00FC03B2"/>
  </w:style>
  <w:style w:type="paragraph" w:customStyle="1" w:styleId="listparagraph">
    <w:name w:val="listparagraph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1">
    <w:name w:val="consplusnormal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">
    <w:name w:val="a4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Строгий1"/>
    <w:basedOn w:val="a0"/>
    <w:rsid w:val="00FC03B2"/>
  </w:style>
  <w:style w:type="character" w:customStyle="1" w:styleId="grame">
    <w:name w:val="grame"/>
    <w:basedOn w:val="a0"/>
    <w:rsid w:val="00FC03B2"/>
  </w:style>
  <w:style w:type="character" w:customStyle="1" w:styleId="85pt">
    <w:name w:val="Основной текст + 8;5 pt"/>
    <w:basedOn w:val="a0"/>
    <w:rsid w:val="00FC0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d">
    <w:name w:val="Основной текст_"/>
    <w:link w:val="51"/>
    <w:rsid w:val="00FC03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afff2">
    <w:name w:val="Стиль порядка"/>
    <w:basedOn w:val="a"/>
    <w:rsid w:val="00E1539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a">
    <w:name w:val="Без интервала1"/>
    <w:rsid w:val="00913A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913A0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rmattext">
    <w:name w:val="formattext"/>
    <w:basedOn w:val="a"/>
    <w:rsid w:val="00556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97D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rmalchar">
    <w:name w:val="normal__char"/>
    <w:basedOn w:val="a0"/>
    <w:rsid w:val="004704AC"/>
  </w:style>
  <w:style w:type="paragraph" w:customStyle="1" w:styleId="no0020spacing">
    <w:name w:val="no_0020spacing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0020spacingchar">
    <w:name w:val="no_0020spacing__char"/>
    <w:basedOn w:val="a0"/>
    <w:rsid w:val="004704AC"/>
  </w:style>
  <w:style w:type="paragraph" w:customStyle="1" w:styleId="normal00200028web0029">
    <w:name w:val="normal_0020_0028web_0029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FC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3">
    <w:name w:val="Emphasis"/>
    <w:uiPriority w:val="20"/>
    <w:qFormat/>
    <w:rsid w:val="00FC07F6"/>
    <w:rPr>
      <w:i/>
      <w:iCs/>
    </w:rPr>
  </w:style>
  <w:style w:type="paragraph" w:customStyle="1" w:styleId="Default">
    <w:name w:val="Default"/>
    <w:rsid w:val="00FC07F6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</w:rPr>
  </w:style>
  <w:style w:type="paragraph" w:customStyle="1" w:styleId="stfc">
    <w:name w:val="stfc"/>
    <w:basedOn w:val="a"/>
    <w:rsid w:val="00FC07F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3"/>
      <w:szCs w:val="13"/>
    </w:rPr>
  </w:style>
  <w:style w:type="paragraph" w:customStyle="1" w:styleId="afff4">
    <w:name w:val="Ñîäåðæ"/>
    <w:basedOn w:val="a"/>
    <w:rsid w:val="00FC07F6"/>
    <w:pPr>
      <w:widowControl w:val="0"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1">
    <w:name w:val="Style21"/>
    <w:basedOn w:val="a"/>
    <w:rsid w:val="00FC07F6"/>
    <w:pPr>
      <w:widowControl w:val="0"/>
      <w:autoSpaceDE w:val="0"/>
      <w:autoSpaceDN w:val="0"/>
      <w:adjustRightInd w:val="0"/>
      <w:spacing w:after="0" w:line="27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C07F6"/>
    <w:pPr>
      <w:widowControl w:val="0"/>
      <w:autoSpaceDE w:val="0"/>
      <w:autoSpaceDN w:val="0"/>
      <w:adjustRightInd w:val="0"/>
      <w:spacing w:after="0" w:line="269" w:lineRule="exact"/>
      <w:ind w:firstLine="82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C07F6"/>
    <w:rPr>
      <w:rFonts w:ascii="Times New Roman" w:hAnsi="Times New Roman" w:cs="Times New Roman"/>
      <w:sz w:val="22"/>
      <w:szCs w:val="22"/>
    </w:rPr>
  </w:style>
  <w:style w:type="paragraph" w:customStyle="1" w:styleId="afff5">
    <w:name w:val="Табл_Заголовок"/>
    <w:basedOn w:val="a"/>
    <w:rsid w:val="00FC07F6"/>
    <w:pPr>
      <w:spacing w:before="120" w:after="120" w:line="240" w:lineRule="auto"/>
      <w:jc w:val="center"/>
    </w:pPr>
    <w:rPr>
      <w:rFonts w:ascii="Arial" w:eastAsia="Times New Roman" w:hAnsi="Arial" w:cs="Arial"/>
      <w:b/>
      <w:bCs/>
    </w:rPr>
  </w:style>
  <w:style w:type="character" w:customStyle="1" w:styleId="apple-converted-space">
    <w:name w:val="apple-converted-space"/>
    <w:basedOn w:val="a0"/>
    <w:rsid w:val="00E503A7"/>
  </w:style>
  <w:style w:type="paragraph" w:customStyle="1" w:styleId="afff6">
    <w:name w:val="Заголовок"/>
    <w:basedOn w:val="a"/>
    <w:next w:val="aff9"/>
    <w:rsid w:val="007473F7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s1">
    <w:name w:val="s_1"/>
    <w:basedOn w:val="a"/>
    <w:rsid w:val="00D8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31136E"/>
    <w:rPr>
      <w:rFonts w:ascii="Times New Roman" w:eastAsia="Times New Roman" w:hAnsi="Times New Roman" w:cs="Times New Roman"/>
      <w:lang w:eastAsia="ru-RU"/>
    </w:rPr>
  </w:style>
  <w:style w:type="paragraph" w:customStyle="1" w:styleId="s16">
    <w:name w:val="s_16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1136E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styleId="HTML">
    <w:name w:val="HTML Preformatted"/>
    <w:basedOn w:val="a"/>
    <w:link w:val="HTML0"/>
    <w:unhideWhenUsed/>
    <w:rsid w:val="003113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1136E"/>
    <w:rPr>
      <w:rFonts w:ascii="Courier New" w:eastAsia="Times New Roman" w:hAnsi="Courier New" w:cs="Courier New"/>
      <w:sz w:val="20"/>
      <w:szCs w:val="20"/>
    </w:rPr>
  </w:style>
  <w:style w:type="character" w:customStyle="1" w:styleId="s10">
    <w:name w:val="s_10"/>
    <w:basedOn w:val="a0"/>
    <w:rsid w:val="0031136E"/>
  </w:style>
  <w:style w:type="paragraph" w:customStyle="1" w:styleId="empty">
    <w:name w:val="empty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1">
    <w:name w:val="s_9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1">
    <w:name w:val="indent_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1136E"/>
    <w:rPr>
      <w:color w:val="605E5C"/>
      <w:shd w:val="clear" w:color="auto" w:fill="E1DFDD"/>
    </w:rPr>
  </w:style>
  <w:style w:type="character" w:customStyle="1" w:styleId="highlightsearch">
    <w:name w:val="highlightsearch"/>
    <w:basedOn w:val="a0"/>
    <w:rsid w:val="0031136E"/>
  </w:style>
  <w:style w:type="paragraph" w:customStyle="1" w:styleId="211">
    <w:name w:val="Средняя сетка 21"/>
    <w:qFormat/>
    <w:rsid w:val="00AD513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b">
    <w:name w:val="Без интервала2"/>
    <w:rsid w:val="00AD513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numbering" w:customStyle="1" w:styleId="2c">
    <w:name w:val="Нет списка2"/>
    <w:next w:val="a2"/>
    <w:uiPriority w:val="99"/>
    <w:semiHidden/>
    <w:unhideWhenUsed/>
    <w:rsid w:val="00CB03CD"/>
  </w:style>
  <w:style w:type="numbering" w:customStyle="1" w:styleId="35">
    <w:name w:val="Нет списка3"/>
    <w:next w:val="a2"/>
    <w:uiPriority w:val="99"/>
    <w:semiHidden/>
    <w:unhideWhenUsed/>
    <w:rsid w:val="00102F9E"/>
  </w:style>
  <w:style w:type="table" w:customStyle="1" w:styleId="1b">
    <w:name w:val="Сетка таблицы1"/>
    <w:basedOn w:val="a1"/>
    <w:next w:val="af8"/>
    <w:uiPriority w:val="59"/>
    <w:rsid w:val="00102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0846DA"/>
  </w:style>
  <w:style w:type="table" w:customStyle="1" w:styleId="2d">
    <w:name w:val="Сетка таблицы2"/>
    <w:basedOn w:val="a1"/>
    <w:next w:val="af8"/>
    <w:uiPriority w:val="59"/>
    <w:rsid w:val="00084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380E4D"/>
  </w:style>
  <w:style w:type="table" w:customStyle="1" w:styleId="36">
    <w:name w:val="Сетка таблицы3"/>
    <w:basedOn w:val="a1"/>
    <w:next w:val="af8"/>
    <w:rsid w:val="00380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9247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92479C"/>
    <w:rPr>
      <w:rFonts w:ascii="Times New Roman" w:hAnsi="Times New Roman" w:cs="Times New Roman"/>
      <w:spacing w:val="10"/>
      <w:sz w:val="24"/>
      <w:szCs w:val="24"/>
    </w:rPr>
  </w:style>
  <w:style w:type="table" w:customStyle="1" w:styleId="45">
    <w:name w:val="Сетка таблицы4"/>
    <w:basedOn w:val="a1"/>
    <w:next w:val="af8"/>
    <w:uiPriority w:val="59"/>
    <w:rsid w:val="00506F1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8"/>
    <w:rsid w:val="00365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8"/>
    <w:uiPriority w:val="39"/>
    <w:rsid w:val="00365C9D"/>
    <w:pPr>
      <w:spacing w:after="0" w:line="240" w:lineRule="auto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">
    <w:name w:val="Нет списка6"/>
    <w:next w:val="a2"/>
    <w:uiPriority w:val="99"/>
    <w:semiHidden/>
    <w:unhideWhenUsed/>
    <w:rsid w:val="00365C9D"/>
  </w:style>
  <w:style w:type="character" w:customStyle="1" w:styleId="WW8Num1z4">
    <w:name w:val="WW8Num1z4"/>
    <w:rsid w:val="00365C9D"/>
  </w:style>
  <w:style w:type="numbering" w:customStyle="1" w:styleId="71">
    <w:name w:val="Нет списка7"/>
    <w:next w:val="a2"/>
    <w:uiPriority w:val="99"/>
    <w:semiHidden/>
    <w:unhideWhenUsed/>
    <w:rsid w:val="008606C3"/>
  </w:style>
  <w:style w:type="table" w:customStyle="1" w:styleId="72">
    <w:name w:val="Сетка таблицы7"/>
    <w:basedOn w:val="a1"/>
    <w:next w:val="af8"/>
    <w:rsid w:val="008606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8"/>
    <w:uiPriority w:val="99"/>
    <w:rsid w:val="00C63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8"/>
    <w:rsid w:val="00C638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Знак Знак Знак Знак Знак Знак"/>
    <w:basedOn w:val="a"/>
    <w:rsid w:val="00E251A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93">
    <w:name w:val="Сетка таблицы9"/>
    <w:basedOn w:val="a1"/>
    <w:next w:val="af8"/>
    <w:uiPriority w:val="59"/>
    <w:rsid w:val="00F77D1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2"/>
    <w:uiPriority w:val="99"/>
    <w:semiHidden/>
    <w:unhideWhenUsed/>
    <w:rsid w:val="00DA53B2"/>
  </w:style>
  <w:style w:type="table" w:customStyle="1" w:styleId="100">
    <w:name w:val="Сетка таблицы10"/>
    <w:basedOn w:val="a1"/>
    <w:next w:val="af8"/>
    <w:rsid w:val="00DA5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f8"/>
    <w:uiPriority w:val="59"/>
    <w:rsid w:val="003A494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8"/>
    <w:uiPriority w:val="39"/>
    <w:rsid w:val="0082365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8"/>
    <w:uiPriority w:val="59"/>
    <w:rsid w:val="00CC452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9"/>
    <w:rsid w:val="00D94BC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D94BC3"/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50">
    <w:name w:val="Сетка таблицы15"/>
    <w:basedOn w:val="a1"/>
    <w:next w:val="af8"/>
    <w:rsid w:val="00D94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4">
    <w:name w:val="Основной текст с отступом 3 Знак1"/>
    <w:basedOn w:val="a0"/>
    <w:uiPriority w:val="99"/>
    <w:semiHidden/>
    <w:rsid w:val="00D94BC3"/>
    <w:rPr>
      <w:sz w:val="16"/>
      <w:szCs w:val="16"/>
    </w:rPr>
  </w:style>
  <w:style w:type="character" w:customStyle="1" w:styleId="315">
    <w:name w:val="Основной текст с отступом 3 Знак15"/>
    <w:uiPriority w:val="99"/>
    <w:semiHidden/>
    <w:rsid w:val="00D94BC3"/>
    <w:rPr>
      <w:rFonts w:cs="Times New Roman"/>
      <w:sz w:val="16"/>
      <w:szCs w:val="16"/>
    </w:rPr>
  </w:style>
  <w:style w:type="character" w:customStyle="1" w:styleId="3140">
    <w:name w:val="Основной текст с отступом 3 Знак14"/>
    <w:uiPriority w:val="99"/>
    <w:semiHidden/>
    <w:rsid w:val="00D94BC3"/>
    <w:rPr>
      <w:rFonts w:cs="Times New Roman"/>
      <w:sz w:val="16"/>
      <w:szCs w:val="16"/>
    </w:rPr>
  </w:style>
  <w:style w:type="character" w:customStyle="1" w:styleId="3130">
    <w:name w:val="Основной текст с отступом 3 Знак13"/>
    <w:uiPriority w:val="99"/>
    <w:semiHidden/>
    <w:rsid w:val="00D94BC3"/>
    <w:rPr>
      <w:rFonts w:cs="Times New Roman"/>
      <w:sz w:val="16"/>
      <w:szCs w:val="16"/>
    </w:rPr>
  </w:style>
  <w:style w:type="character" w:customStyle="1" w:styleId="3120">
    <w:name w:val="Основной текст с отступом 3 Знак12"/>
    <w:uiPriority w:val="99"/>
    <w:semiHidden/>
    <w:rsid w:val="00D94BC3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uiPriority w:val="99"/>
    <w:semiHidden/>
    <w:rsid w:val="00D94BC3"/>
    <w:rPr>
      <w:rFonts w:cs="Times New Roman"/>
      <w:sz w:val="16"/>
      <w:szCs w:val="16"/>
    </w:rPr>
  </w:style>
  <w:style w:type="paragraph" w:customStyle="1" w:styleId="1c">
    <w:name w:val="Обычный1"/>
    <w:rsid w:val="00D94BC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rsid w:val="00D94BC3"/>
    <w:rPr>
      <w:rFonts w:ascii="Times New Roman" w:hAnsi="Times New Roman"/>
      <w:sz w:val="22"/>
    </w:rPr>
  </w:style>
  <w:style w:type="paragraph" w:customStyle="1" w:styleId="TableContents">
    <w:name w:val="Table Contents"/>
    <w:basedOn w:val="Standard"/>
    <w:rsid w:val="00D94BC3"/>
    <w:pPr>
      <w:widowControl/>
      <w:suppressLineNumbers/>
      <w:jc w:val="both"/>
    </w:pPr>
    <w:rPr>
      <w:rFonts w:eastAsia="Times New Roman" w:cs="Calibri"/>
      <w:sz w:val="28"/>
      <w:szCs w:val="20"/>
      <w:lang w:val="ru-RU" w:eastAsia="zh-CN" w:bidi="ar-SA"/>
    </w:rPr>
  </w:style>
  <w:style w:type="paragraph" w:customStyle="1" w:styleId="TableHeading">
    <w:name w:val="Table Heading"/>
    <w:basedOn w:val="TableContents"/>
    <w:rsid w:val="00D94BC3"/>
    <w:pPr>
      <w:jc w:val="center"/>
    </w:pPr>
    <w:rPr>
      <w:b/>
      <w:bCs/>
    </w:rPr>
  </w:style>
  <w:style w:type="character" w:customStyle="1" w:styleId="msonormal0">
    <w:name w:val="msonormal"/>
    <w:rsid w:val="00D94BC3"/>
  </w:style>
  <w:style w:type="numbering" w:customStyle="1" w:styleId="WW8Num1">
    <w:name w:val="WW8Num1"/>
    <w:rsid w:val="00D94BC3"/>
    <w:pPr>
      <w:numPr>
        <w:numId w:val="1"/>
      </w:numPr>
    </w:pPr>
  </w:style>
  <w:style w:type="paragraph" w:customStyle="1" w:styleId="ConsPlusTitlePage">
    <w:name w:val="ConsPlusTitlePage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f8">
    <w:name w:val="Гипертекстовая ссылка"/>
    <w:uiPriority w:val="99"/>
    <w:rsid w:val="00D94BC3"/>
    <w:rPr>
      <w:color w:val="106BBE"/>
    </w:rPr>
  </w:style>
  <w:style w:type="paragraph" w:customStyle="1" w:styleId="200">
    <w:name w:val="20"/>
    <w:basedOn w:val="a"/>
    <w:rsid w:val="00D9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3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6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7">
    <w:name w:val="Body Text 3"/>
    <w:basedOn w:val="a"/>
    <w:link w:val="38"/>
    <w:rsid w:val="00D94BC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3 Знак"/>
    <w:basedOn w:val="a0"/>
    <w:link w:val="37"/>
    <w:rsid w:val="00D94BC3"/>
    <w:rPr>
      <w:rFonts w:ascii="Times New Roman" w:eastAsia="Times New Roman" w:hAnsi="Times New Roman" w:cs="Times New Roman"/>
      <w:sz w:val="16"/>
      <w:szCs w:val="16"/>
    </w:rPr>
  </w:style>
  <w:style w:type="paragraph" w:customStyle="1" w:styleId="1d">
    <w:name w:val="Знак1"/>
    <w:basedOn w:val="a"/>
    <w:rsid w:val="00D94BC3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table" w:customStyle="1" w:styleId="160">
    <w:name w:val="Сетка таблицы16"/>
    <w:basedOn w:val="a1"/>
    <w:next w:val="af8"/>
    <w:rsid w:val="00511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Знак Знак Знак Знак Знак Знак"/>
    <w:basedOn w:val="a"/>
    <w:rsid w:val="0076117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a">
    <w:name w:val="Знак Знак Знак Знак Знак Знак"/>
    <w:basedOn w:val="a"/>
    <w:rsid w:val="000B35E5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b">
    <w:name w:val="Знак Знак Знак Знак Знак Знак"/>
    <w:basedOn w:val="a"/>
    <w:rsid w:val="004744C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c">
    <w:name w:val="Знак Знак Знак Знак Знак Знак"/>
    <w:basedOn w:val="a"/>
    <w:rsid w:val="00E9506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170">
    <w:name w:val="Сетка таблицы17"/>
    <w:basedOn w:val="a1"/>
    <w:next w:val="af8"/>
    <w:rsid w:val="00C55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f8"/>
    <w:uiPriority w:val="59"/>
    <w:rsid w:val="002605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B64C7B"/>
  </w:style>
  <w:style w:type="table" w:customStyle="1" w:styleId="180">
    <w:name w:val="Сетка таблицы18"/>
    <w:basedOn w:val="a1"/>
    <w:next w:val="af8"/>
    <w:rsid w:val="00B64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216F3B"/>
  </w:style>
  <w:style w:type="character" w:customStyle="1" w:styleId="1e">
    <w:name w:val="Основной шрифт абзаца1"/>
    <w:rsid w:val="00216F3B"/>
  </w:style>
  <w:style w:type="paragraph" w:styleId="afffd">
    <w:name w:val="List"/>
    <w:basedOn w:val="aff9"/>
    <w:rsid w:val="00216F3B"/>
    <w:pPr>
      <w:suppressAutoHyphens/>
      <w:overflowPunct/>
      <w:autoSpaceDE/>
      <w:autoSpaceDN/>
      <w:adjustRightInd/>
      <w:textAlignment w:val="auto"/>
    </w:pPr>
    <w:rPr>
      <w:rFonts w:cs="Mangal"/>
      <w:sz w:val="24"/>
      <w:szCs w:val="24"/>
      <w:lang w:eastAsia="ar-SA"/>
    </w:rPr>
  </w:style>
  <w:style w:type="paragraph" w:customStyle="1" w:styleId="1f">
    <w:name w:val="Название1"/>
    <w:basedOn w:val="a"/>
    <w:rsid w:val="00216F3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0">
    <w:name w:val="Указатель1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9">
    <w:name w:val="Абзац списка3"/>
    <w:basedOn w:val="a"/>
    <w:rsid w:val="00216F3B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afffe">
    <w:name w:val="Содержимое таблицы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">
    <w:name w:val="Заголовок таблицы"/>
    <w:basedOn w:val="afffe"/>
    <w:rsid w:val="00216F3B"/>
    <w:pPr>
      <w:jc w:val="center"/>
    </w:pPr>
    <w:rPr>
      <w:b/>
      <w:bCs/>
    </w:rPr>
  </w:style>
  <w:style w:type="paragraph" w:customStyle="1" w:styleId="1f1">
    <w:name w:val="Заг1"/>
    <w:basedOn w:val="a"/>
    <w:next w:val="a"/>
    <w:uiPriority w:val="99"/>
    <w:rsid w:val="00216F3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table" w:customStyle="1" w:styleId="190">
    <w:name w:val="Сетка таблицы19"/>
    <w:basedOn w:val="a1"/>
    <w:next w:val="af8"/>
    <w:uiPriority w:val="99"/>
    <w:rsid w:val="00216F3B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enpt">
    <w:name w:val="cen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ppt">
    <w:name w:val="justp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pt">
    <w:name w:val="righ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e">
    <w:name w:val="Без интервала Знак"/>
    <w:link w:val="affd"/>
    <w:uiPriority w:val="1"/>
    <w:rsid w:val="00216F3B"/>
    <w:rPr>
      <w:rFonts w:ascii="Calibri" w:eastAsia="Calibri" w:hAnsi="Calibri" w:cs="Times New Roman"/>
      <w:lang w:eastAsia="en-US"/>
    </w:rPr>
  </w:style>
  <w:style w:type="table" w:customStyle="1" w:styleId="201">
    <w:name w:val="Сетка таблицы20"/>
    <w:basedOn w:val="a1"/>
    <w:next w:val="af8"/>
    <w:uiPriority w:val="59"/>
    <w:rsid w:val="00F04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0863EC"/>
  </w:style>
  <w:style w:type="table" w:customStyle="1" w:styleId="220">
    <w:name w:val="Сетка таблицы22"/>
    <w:basedOn w:val="a1"/>
    <w:next w:val="af8"/>
    <w:uiPriority w:val="59"/>
    <w:rsid w:val="000863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Текст сноски Знак1"/>
    <w:aliases w:val="Table_Footnote_last Знак Знак1,Table_Footnote_last Знак Знак Знак,Table_Footnote_last Знак1"/>
    <w:rsid w:val="000863EC"/>
    <w:rPr>
      <w:rFonts w:ascii="Arial" w:eastAsia="Times New Roman" w:hAnsi="Arial" w:cs="Arial"/>
      <w:lang w:eastAsia="ar-SA"/>
    </w:rPr>
  </w:style>
  <w:style w:type="table" w:customStyle="1" w:styleId="230">
    <w:name w:val="Сетка таблицы23"/>
    <w:basedOn w:val="a1"/>
    <w:next w:val="af8"/>
    <w:uiPriority w:val="99"/>
    <w:rsid w:val="00086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f8"/>
    <w:rsid w:val="000863E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13"/>
  </w:style>
  <w:style w:type="paragraph" w:styleId="1">
    <w:name w:val="heading 1"/>
    <w:basedOn w:val="a"/>
    <w:next w:val="a"/>
    <w:link w:val="10"/>
    <w:uiPriority w:val="9"/>
    <w:qFormat/>
    <w:rsid w:val="00E94517"/>
    <w:pPr>
      <w:keepNext/>
      <w:keepLines/>
      <w:spacing w:before="480" w:after="0" w:line="240" w:lineRule="auto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unhideWhenUsed/>
    <w:qFormat/>
    <w:rsid w:val="006373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94517"/>
    <w:pPr>
      <w:keepNext/>
      <w:keepLines/>
      <w:spacing w:before="200" w:after="0"/>
      <w:outlineLvl w:val="2"/>
    </w:pPr>
    <w:rPr>
      <w:rFonts w:ascii="Calibri" w:eastAsia="Times New Roman" w:hAnsi="Calibri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E945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373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E945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B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D94BC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D94BC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"/>
    <w:basedOn w:val="a0"/>
    <w:link w:val="2"/>
    <w:rsid w:val="00637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3735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5">
    <w:name w:val="List Paragraph"/>
    <w:basedOn w:val="a"/>
    <w:uiPriority w:val="34"/>
    <w:qFormat/>
    <w:rsid w:val="0063735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735E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637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35E"/>
  </w:style>
  <w:style w:type="paragraph" w:customStyle="1" w:styleId="ConsPlusNonformat">
    <w:name w:val="ConsPlusNonformat"/>
    <w:rsid w:val="006373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qFormat/>
    <w:rsid w:val="006373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2"/>
    <w:basedOn w:val="a"/>
    <w:link w:val="22"/>
    <w:uiPriority w:val="99"/>
    <w:unhideWhenUsed/>
    <w:rsid w:val="006373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3735E"/>
  </w:style>
  <w:style w:type="paragraph" w:styleId="a9">
    <w:name w:val="Normal (Web)"/>
    <w:aliases w:val="Обычный (веб) Знак1,Обычный (веб) Знак Знак"/>
    <w:basedOn w:val="a"/>
    <w:link w:val="aa"/>
    <w:qFormat/>
    <w:rsid w:val="0063735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page number"/>
    <w:rsid w:val="0063735E"/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rsid w:val="006373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63735E"/>
    <w:rPr>
      <w:rFonts w:ascii="Arial" w:eastAsia="Times New Roman" w:hAnsi="Arial" w:cs="Arial"/>
      <w:sz w:val="20"/>
      <w:szCs w:val="20"/>
    </w:rPr>
  </w:style>
  <w:style w:type="character" w:customStyle="1" w:styleId="FontStyle57">
    <w:name w:val="Font Style57"/>
    <w:uiPriority w:val="99"/>
    <w:rsid w:val="0063735E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637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ac">
    <w:name w:val="Таблицы (моноширинный)"/>
    <w:basedOn w:val="a"/>
    <w:next w:val="a"/>
    <w:rsid w:val="006373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5">
    <w:name w:val="Style5"/>
    <w:basedOn w:val="a"/>
    <w:uiPriority w:val="99"/>
    <w:rsid w:val="0063735E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63735E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uiPriority w:val="99"/>
    <w:rsid w:val="0063735E"/>
    <w:rPr>
      <w:rFonts w:ascii="Times New Roman" w:hAnsi="Times New Roman" w:cs="Times New Roman"/>
      <w:sz w:val="22"/>
      <w:szCs w:val="22"/>
    </w:rPr>
  </w:style>
  <w:style w:type="paragraph" w:customStyle="1" w:styleId="51">
    <w:name w:val="Основной текст5"/>
    <w:basedOn w:val="a"/>
    <w:link w:val="ad"/>
    <w:rsid w:val="0063735E"/>
    <w:pPr>
      <w:shd w:val="clear" w:color="auto" w:fill="FFFFFF"/>
      <w:spacing w:before="360" w:after="0" w:line="245" w:lineRule="exac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41">
    <w:name w:val="Основной текст4"/>
    <w:rsid w:val="006373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Основной текст (4)_"/>
    <w:link w:val="43"/>
    <w:rsid w:val="0063735E"/>
    <w:rPr>
      <w:rFonts w:eastAsia="Times New Roman"/>
      <w:shd w:val="clear" w:color="auto" w:fill="FFFFFF"/>
    </w:rPr>
  </w:style>
  <w:style w:type="character" w:customStyle="1" w:styleId="61">
    <w:name w:val="Основной текст (6)_"/>
    <w:link w:val="62"/>
    <w:rsid w:val="0063735E"/>
    <w:rPr>
      <w:rFonts w:eastAsia="Times New Roman"/>
      <w:sz w:val="19"/>
      <w:szCs w:val="19"/>
      <w:shd w:val="clear" w:color="auto" w:fill="FFFFFF"/>
    </w:rPr>
  </w:style>
  <w:style w:type="character" w:customStyle="1" w:styleId="ae">
    <w:name w:val="Оглавление_"/>
    <w:link w:val="af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91">
    <w:name w:val="Основной текст (9)_"/>
    <w:link w:val="92"/>
    <w:rsid w:val="0063735E"/>
    <w:rPr>
      <w:rFonts w:eastAsia="Times New Roman"/>
      <w:sz w:val="17"/>
      <w:szCs w:val="17"/>
      <w:shd w:val="clear" w:color="auto" w:fill="FFFFFF"/>
    </w:rPr>
  </w:style>
  <w:style w:type="character" w:customStyle="1" w:styleId="12">
    <w:name w:val="Основной текст (12)_"/>
    <w:link w:val="120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af0">
    <w:name w:val="Основной текст + Курсив"/>
    <w:rsid w:val="006373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3">
    <w:name w:val="Оглавление (2)_"/>
    <w:link w:val="24"/>
    <w:rsid w:val="0063735E"/>
    <w:rPr>
      <w:rFonts w:eastAsia="Times New Roman"/>
      <w:sz w:val="17"/>
      <w:szCs w:val="17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63735E"/>
    <w:pPr>
      <w:shd w:val="clear" w:color="auto" w:fill="FFFFFF"/>
      <w:spacing w:after="0" w:line="250" w:lineRule="exact"/>
      <w:jc w:val="right"/>
    </w:pPr>
    <w:rPr>
      <w:rFonts w:eastAsia="Times New Roman"/>
    </w:rPr>
  </w:style>
  <w:style w:type="paragraph" w:customStyle="1" w:styleId="62">
    <w:name w:val="Основной текст (6)"/>
    <w:basedOn w:val="a"/>
    <w:link w:val="61"/>
    <w:rsid w:val="0063735E"/>
    <w:pPr>
      <w:shd w:val="clear" w:color="auto" w:fill="FFFFFF"/>
      <w:spacing w:after="0" w:line="0" w:lineRule="atLeast"/>
    </w:pPr>
    <w:rPr>
      <w:rFonts w:eastAsia="Times New Roman"/>
      <w:sz w:val="19"/>
      <w:szCs w:val="19"/>
    </w:rPr>
  </w:style>
  <w:style w:type="paragraph" w:customStyle="1" w:styleId="af">
    <w:name w:val="Оглавление"/>
    <w:basedOn w:val="a"/>
    <w:link w:val="ae"/>
    <w:rsid w:val="0063735E"/>
    <w:pPr>
      <w:shd w:val="clear" w:color="auto" w:fill="FFFFFF"/>
      <w:spacing w:after="0" w:line="322" w:lineRule="exact"/>
      <w:jc w:val="both"/>
    </w:pPr>
    <w:rPr>
      <w:rFonts w:eastAsia="Times New Roman"/>
      <w:sz w:val="27"/>
      <w:szCs w:val="27"/>
    </w:rPr>
  </w:style>
  <w:style w:type="paragraph" w:customStyle="1" w:styleId="92">
    <w:name w:val="Основной текст (9)"/>
    <w:basedOn w:val="a"/>
    <w:link w:val="91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paragraph" w:customStyle="1" w:styleId="120">
    <w:name w:val="Основной текст (12)"/>
    <w:basedOn w:val="a"/>
    <w:link w:val="12"/>
    <w:rsid w:val="0063735E"/>
    <w:pPr>
      <w:shd w:val="clear" w:color="auto" w:fill="FFFFFF"/>
      <w:spacing w:after="900" w:line="322" w:lineRule="exact"/>
      <w:jc w:val="right"/>
    </w:pPr>
    <w:rPr>
      <w:rFonts w:eastAsia="Times New Roman"/>
      <w:sz w:val="27"/>
      <w:szCs w:val="27"/>
    </w:rPr>
  </w:style>
  <w:style w:type="paragraph" w:customStyle="1" w:styleId="24">
    <w:name w:val="Оглавление (2)"/>
    <w:basedOn w:val="a"/>
    <w:link w:val="23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E94517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E94517"/>
    <w:rPr>
      <w:rFonts w:ascii="Calibri" w:eastAsia="Times New Roman" w:hAnsi="Calibri" w:cs="Times New Roman"/>
      <w:b/>
      <w:bCs/>
      <w:color w:val="4F81BD"/>
      <w:lang w:eastAsia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94517"/>
    <w:pPr>
      <w:keepNext/>
      <w:keepLines/>
      <w:spacing w:before="200" w:after="0" w:line="240" w:lineRule="auto"/>
      <w:outlineLvl w:val="2"/>
    </w:pPr>
    <w:rPr>
      <w:rFonts w:ascii="Calibri" w:eastAsia="Times New Roman" w:hAnsi="Calibri" w:cs="Times New Roman"/>
      <w:b/>
      <w:bCs/>
      <w:color w:val="4F81BD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94517"/>
  </w:style>
  <w:style w:type="paragraph" w:styleId="af1">
    <w:name w:val="header"/>
    <w:basedOn w:val="a"/>
    <w:link w:val="af2"/>
    <w:uiPriority w:val="99"/>
    <w:unhideWhenUsed/>
    <w:rsid w:val="00E94517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E94517"/>
    <w:rPr>
      <w:rFonts w:ascii="Cambria" w:eastAsia="MS Mincho" w:hAnsi="Cambria" w:cs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E94517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5">
    <w:name w:val="Текст примечания Знак"/>
    <w:basedOn w:val="a0"/>
    <w:link w:val="af4"/>
    <w:uiPriority w:val="99"/>
    <w:rsid w:val="00E94517"/>
    <w:rPr>
      <w:rFonts w:ascii="Cambria" w:eastAsia="MS Mincho" w:hAnsi="Cambria" w:cs="Times New Roman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94517"/>
    <w:rPr>
      <w:b/>
      <w:bCs/>
      <w:sz w:val="20"/>
      <w:szCs w:val="20"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94517"/>
    <w:rPr>
      <w:rFonts w:ascii="Cambria" w:eastAsia="MS Mincho" w:hAnsi="Cambria" w:cs="Times New Roman"/>
      <w:b/>
      <w:bCs/>
      <w:sz w:val="20"/>
      <w:szCs w:val="20"/>
    </w:rPr>
  </w:style>
  <w:style w:type="table" w:styleId="af8">
    <w:name w:val="Table Grid"/>
    <w:basedOn w:val="a1"/>
    <w:uiPriority w:val="3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aliases w:val="Table_Footnote_last Знак,Table_Footnote_last Знак Знак,Table_Footnote_last"/>
    <w:basedOn w:val="a"/>
    <w:link w:val="afa"/>
    <w:rsid w:val="00E94517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character" w:customStyle="1" w:styleId="afa">
    <w:name w:val="Текст сноски Знак"/>
    <w:aliases w:val="Table_Footnote_last Знак Знак2,Table_Footnote_last Знак Знак Знак1,Table_Footnote_last Знак2"/>
    <w:basedOn w:val="a0"/>
    <w:link w:val="af9"/>
    <w:uiPriority w:val="99"/>
    <w:rsid w:val="00E94517"/>
    <w:rPr>
      <w:rFonts w:ascii="Calibri" w:eastAsia="MS Mincho" w:hAnsi="Calibri" w:cs="Times New Roman"/>
      <w:sz w:val="20"/>
      <w:szCs w:val="20"/>
    </w:rPr>
  </w:style>
  <w:style w:type="character" w:styleId="afb">
    <w:name w:val="footnote reference"/>
    <w:aliases w:val="5"/>
    <w:rsid w:val="00E94517"/>
    <w:rPr>
      <w:rFonts w:cs="Times New Roman"/>
      <w:vertAlign w:val="superscript"/>
    </w:rPr>
  </w:style>
  <w:style w:type="character" w:styleId="afc">
    <w:name w:val="Strong"/>
    <w:qFormat/>
    <w:rsid w:val="00E94517"/>
    <w:rPr>
      <w:b/>
      <w:bCs/>
    </w:rPr>
  </w:style>
  <w:style w:type="character" w:customStyle="1" w:styleId="25">
    <w:name w:val="Основной текст (2)_"/>
    <w:link w:val="26"/>
    <w:locked/>
    <w:rsid w:val="00E94517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94517"/>
    <w:pPr>
      <w:widowControl w:val="0"/>
      <w:shd w:val="clear" w:color="auto" w:fill="FFFFFF"/>
      <w:spacing w:after="0" w:line="326" w:lineRule="exact"/>
      <w:jc w:val="center"/>
    </w:pPr>
    <w:rPr>
      <w:sz w:val="28"/>
      <w:szCs w:val="28"/>
    </w:rPr>
  </w:style>
  <w:style w:type="character" w:customStyle="1" w:styleId="29pt">
    <w:name w:val="Основной текст (2) + 9 pt"/>
    <w:aliases w:val="Полужирный"/>
    <w:rsid w:val="00E94517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p17">
    <w:name w:val="p17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Нормальный (таблица)"/>
    <w:basedOn w:val="a"/>
    <w:next w:val="a"/>
    <w:uiPriority w:val="99"/>
    <w:rsid w:val="00E945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fe">
    <w:name w:val="Body Text Indent"/>
    <w:basedOn w:val="a"/>
    <w:link w:val="aff"/>
    <w:uiPriority w:val="99"/>
    <w:rsid w:val="00E94517"/>
    <w:pPr>
      <w:spacing w:after="0" w:line="240" w:lineRule="auto"/>
      <w:ind w:left="5220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E94517"/>
    <w:rPr>
      <w:rFonts w:ascii="Times New Roman" w:eastAsia="Calibri" w:hAnsi="Times New Roman" w:cs="Times New Roman"/>
      <w:sz w:val="24"/>
      <w:szCs w:val="24"/>
    </w:rPr>
  </w:style>
  <w:style w:type="character" w:customStyle="1" w:styleId="Bodytext2">
    <w:name w:val="Body text (2)_"/>
    <w:link w:val="Bodytext20"/>
    <w:rsid w:val="00E9451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4517"/>
    <w:pPr>
      <w:shd w:val="clear" w:color="auto" w:fill="FFFFFF"/>
      <w:spacing w:before="240" w:after="60" w:line="0" w:lineRule="atLeast"/>
      <w:jc w:val="right"/>
    </w:pPr>
    <w:rPr>
      <w:rFonts w:ascii="Times New Roman" w:eastAsia="Times New Roman" w:hAnsi="Times New Roman"/>
      <w:sz w:val="26"/>
      <w:szCs w:val="26"/>
    </w:rPr>
  </w:style>
  <w:style w:type="paragraph" w:styleId="aff0">
    <w:name w:val="Revision"/>
    <w:hidden/>
    <w:uiPriority w:val="9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f1">
    <w:name w:val="Заголовок сообщения (текст)"/>
    <w:rsid w:val="00E9451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aff2">
    <w:name w:val="Знак Знак Знак Знак"/>
    <w:basedOn w:val="a"/>
    <w:rsid w:val="00E9451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Title">
    <w:name w:val="ConsPlusTitle"/>
    <w:rsid w:val="00E94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f3">
    <w:name w:val="Title"/>
    <w:basedOn w:val="a"/>
    <w:link w:val="aff4"/>
    <w:qFormat/>
    <w:rsid w:val="00E945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4">
    <w:name w:val="Название Знак"/>
    <w:basedOn w:val="a0"/>
    <w:link w:val="aff3"/>
    <w:rsid w:val="00E9451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">
    <w:name w:val="Body text_"/>
    <w:link w:val="14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ing1">
    <w:name w:val="Heading #1_"/>
    <w:link w:val="Heading10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E94517"/>
    <w:pPr>
      <w:shd w:val="clear" w:color="auto" w:fill="FFFFFF"/>
      <w:spacing w:after="240" w:line="31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0">
    <w:name w:val="Heading #1"/>
    <w:basedOn w:val="a"/>
    <w:link w:val="Heading1"/>
    <w:rsid w:val="00E94517"/>
    <w:pPr>
      <w:shd w:val="clear" w:color="auto" w:fill="FFFFFF"/>
      <w:spacing w:before="360" w:after="24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pm">
    <w:name w:val="epm"/>
    <w:basedOn w:val="a0"/>
    <w:rsid w:val="00E94517"/>
  </w:style>
  <w:style w:type="character" w:customStyle="1" w:styleId="blk">
    <w:name w:val="blk"/>
    <w:basedOn w:val="a0"/>
    <w:rsid w:val="00E94517"/>
  </w:style>
  <w:style w:type="character" w:customStyle="1" w:styleId="f">
    <w:name w:val="f"/>
    <w:basedOn w:val="a0"/>
    <w:rsid w:val="00E94517"/>
  </w:style>
  <w:style w:type="paragraph" w:customStyle="1" w:styleId="310">
    <w:name w:val="Цветная заливка — акцент 3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libri" w:eastAsia="MS Mincho" w:hAnsi="Calibri" w:cs="Times New Roman"/>
      <w:sz w:val="24"/>
      <w:szCs w:val="24"/>
    </w:rPr>
  </w:style>
  <w:style w:type="paragraph" w:customStyle="1" w:styleId="27">
    <w:name w:val="Абзац списка2"/>
    <w:basedOn w:val="a"/>
    <w:rsid w:val="00E9451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ash041e0431044b0447043d044b0439002000280432043504310029">
    <w:name w:val="dash041e_0431_044b_0447_043d_044b_0439_0020_0028_0432_0435_0431_0029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002000280432043504310029char">
    <w:name w:val="dash041e_0431_044b_0447_043d_044b_0439_0020_0028_0432_0435_0431_0029__char"/>
    <w:rsid w:val="00E94517"/>
  </w:style>
  <w:style w:type="paragraph" w:styleId="aff5">
    <w:name w:val="TOC Heading"/>
    <w:basedOn w:val="1"/>
    <w:next w:val="a"/>
    <w:uiPriority w:val="39"/>
    <w:unhideWhenUsed/>
    <w:qFormat/>
    <w:rsid w:val="00E94517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qFormat/>
    <w:rsid w:val="00E94517"/>
    <w:pPr>
      <w:spacing w:after="10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28">
    <w:name w:val="toc 2"/>
    <w:basedOn w:val="a"/>
    <w:next w:val="a"/>
    <w:autoRedefine/>
    <w:uiPriority w:val="39"/>
    <w:semiHidden/>
    <w:unhideWhenUsed/>
    <w:qFormat/>
    <w:rsid w:val="00E94517"/>
    <w:pPr>
      <w:spacing w:after="100"/>
      <w:ind w:left="220"/>
    </w:pPr>
    <w:rPr>
      <w:rFonts w:ascii="Cambria" w:eastAsia="MS Mincho" w:hAnsi="Cambria" w:cs="Times New Roma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E94517"/>
    <w:pPr>
      <w:spacing w:after="100"/>
      <w:ind w:left="440"/>
    </w:pPr>
    <w:rPr>
      <w:rFonts w:ascii="Cambria" w:eastAsia="MS Mincho" w:hAnsi="Cambria" w:cs="Times New Roman"/>
    </w:rPr>
  </w:style>
  <w:style w:type="character" w:styleId="aff6">
    <w:name w:val="FollowedHyperlink"/>
    <w:uiPriority w:val="99"/>
    <w:semiHidden/>
    <w:unhideWhenUsed/>
    <w:rsid w:val="00E94517"/>
    <w:rPr>
      <w:color w:val="800080"/>
      <w:u w:val="single"/>
    </w:rPr>
  </w:style>
  <w:style w:type="character" w:customStyle="1" w:styleId="FontStyle36">
    <w:name w:val="Font Style36"/>
    <w:rsid w:val="00E94517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E94517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Темный список — акцент 31"/>
    <w:hidden/>
    <w:uiPriority w:val="99"/>
    <w:semiHidden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aff7">
    <w:name w:val="Document Map"/>
    <w:basedOn w:val="a"/>
    <w:link w:val="aff8"/>
    <w:uiPriority w:val="99"/>
    <w:semiHidden/>
    <w:unhideWhenUsed/>
    <w:rsid w:val="00E94517"/>
    <w:pPr>
      <w:spacing w:after="0" w:line="240" w:lineRule="auto"/>
    </w:pPr>
    <w:rPr>
      <w:rFonts w:ascii="Lucida Grande CY" w:eastAsia="MS Mincho" w:hAnsi="Lucida Grande CY" w:cs="Lucida Grande CY"/>
      <w:sz w:val="24"/>
      <w:szCs w:val="24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E94517"/>
    <w:rPr>
      <w:rFonts w:ascii="Lucida Grande CY" w:eastAsia="MS Mincho" w:hAnsi="Lucida Grande CY" w:cs="Lucida Grande CY"/>
      <w:sz w:val="24"/>
      <w:szCs w:val="24"/>
    </w:rPr>
  </w:style>
  <w:style w:type="paragraph" w:customStyle="1" w:styleId="312">
    <w:name w:val="Светлый список — акцент 3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21">
    <w:name w:val="Средний список 2 — акцент 2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0">
    <w:name w:val="Цветная заливка — акцент 1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onsTitle">
    <w:name w:val="ConsTitle"/>
    <w:rsid w:val="00E94517"/>
    <w:pPr>
      <w:widowControl w:val="0"/>
      <w:suppressAutoHyphens/>
      <w:autoSpaceDE w:val="0"/>
      <w:spacing w:after="12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313">
    <w:name w:val="Заголовок 3 Знак1"/>
    <w:basedOn w:val="a0"/>
    <w:uiPriority w:val="9"/>
    <w:semiHidden/>
    <w:rsid w:val="00E945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-11">
    <w:name w:val="Цветной список - Акцент 1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E945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E945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9">
    <w:name w:val="Body Text Indent 2"/>
    <w:basedOn w:val="a"/>
    <w:link w:val="2a"/>
    <w:rsid w:val="00E94517"/>
    <w:pPr>
      <w:overflowPunct w:val="0"/>
      <w:autoSpaceDE w:val="0"/>
      <w:autoSpaceDN w:val="0"/>
      <w:adjustRightInd w:val="0"/>
      <w:spacing w:after="0" w:line="240" w:lineRule="auto"/>
      <w:ind w:firstLine="142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rsid w:val="00E94517"/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Body Text"/>
    <w:basedOn w:val="a"/>
    <w:link w:val="affa"/>
    <w:uiPriority w:val="99"/>
    <w:rsid w:val="00E9451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Основной текст Знак"/>
    <w:basedOn w:val="a0"/>
    <w:link w:val="aff9"/>
    <w:uiPriority w:val="99"/>
    <w:rsid w:val="00E94517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EB095B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affc">
    <w:name w:val="Текст Знак"/>
    <w:basedOn w:val="a0"/>
    <w:link w:val="affb"/>
    <w:uiPriority w:val="99"/>
    <w:semiHidden/>
    <w:rsid w:val="00EB095B"/>
    <w:rPr>
      <w:rFonts w:ascii="Calibri" w:eastAsiaTheme="minorHAnsi" w:hAnsi="Calibri" w:cs="Consolas"/>
      <w:szCs w:val="21"/>
      <w:lang w:eastAsia="en-US"/>
    </w:rPr>
  </w:style>
  <w:style w:type="paragraph" w:customStyle="1" w:styleId="121">
    <w:name w:val="Обычный 12пт"/>
    <w:basedOn w:val="a"/>
    <w:rsid w:val="00175E80"/>
    <w:pPr>
      <w:tabs>
        <w:tab w:val="right" w:leader="underscore" w:pos="102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Indent 3"/>
    <w:basedOn w:val="a"/>
    <w:link w:val="34"/>
    <w:unhideWhenUsed/>
    <w:rsid w:val="001E2BB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E2BB1"/>
    <w:rPr>
      <w:sz w:val="16"/>
      <w:szCs w:val="16"/>
    </w:rPr>
  </w:style>
  <w:style w:type="paragraph" w:styleId="affd">
    <w:name w:val="No Spacing"/>
    <w:link w:val="affe"/>
    <w:uiPriority w:val="1"/>
    <w:qFormat/>
    <w:rsid w:val="00BE4E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ff">
    <w:name w:val="endnote text"/>
    <w:basedOn w:val="a"/>
    <w:link w:val="afff0"/>
    <w:uiPriority w:val="99"/>
    <w:semiHidden/>
    <w:unhideWhenUsed/>
    <w:rsid w:val="00BE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BE4EE8"/>
    <w:rPr>
      <w:rFonts w:ascii="Times New Roman" w:eastAsia="Times New Roman" w:hAnsi="Times New Roman" w:cs="Times New Roman"/>
      <w:sz w:val="20"/>
      <w:szCs w:val="20"/>
    </w:rPr>
  </w:style>
  <w:style w:type="character" w:styleId="afff1">
    <w:name w:val="endnote reference"/>
    <w:uiPriority w:val="99"/>
    <w:semiHidden/>
    <w:unhideWhenUsed/>
    <w:rsid w:val="00BE4EE8"/>
    <w:rPr>
      <w:vertAlign w:val="superscript"/>
    </w:rPr>
  </w:style>
  <w:style w:type="character" w:customStyle="1" w:styleId="70">
    <w:name w:val="Заголовок 7 Знак"/>
    <w:basedOn w:val="a0"/>
    <w:link w:val="7"/>
    <w:uiPriority w:val="9"/>
    <w:semiHidden/>
    <w:rsid w:val="00F41B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16">
    <w:name w:val="Название объекта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8">
    <w:name w:val="heading8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Верхний колонтитул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9">
    <w:name w:val="heading9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rsid w:val="00FC03B2"/>
  </w:style>
  <w:style w:type="paragraph" w:customStyle="1" w:styleId="listparagraph">
    <w:name w:val="listparagraph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1">
    <w:name w:val="consplusnormal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">
    <w:name w:val="a4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Строгий1"/>
    <w:basedOn w:val="a0"/>
    <w:rsid w:val="00FC03B2"/>
  </w:style>
  <w:style w:type="character" w:customStyle="1" w:styleId="grame">
    <w:name w:val="grame"/>
    <w:basedOn w:val="a0"/>
    <w:rsid w:val="00FC03B2"/>
  </w:style>
  <w:style w:type="character" w:customStyle="1" w:styleId="85pt">
    <w:name w:val="Основной текст + 8;5 pt"/>
    <w:basedOn w:val="a0"/>
    <w:rsid w:val="00FC0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d">
    <w:name w:val="Основной текст_"/>
    <w:link w:val="51"/>
    <w:rsid w:val="00FC03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afff2">
    <w:name w:val="Стиль порядка"/>
    <w:basedOn w:val="a"/>
    <w:rsid w:val="00E1539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a">
    <w:name w:val="Без интервала1"/>
    <w:rsid w:val="00913A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913A0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rmattext">
    <w:name w:val="formattext"/>
    <w:basedOn w:val="a"/>
    <w:rsid w:val="00556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97D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rmalchar">
    <w:name w:val="normal__char"/>
    <w:basedOn w:val="a0"/>
    <w:rsid w:val="004704AC"/>
  </w:style>
  <w:style w:type="paragraph" w:customStyle="1" w:styleId="no0020spacing">
    <w:name w:val="no_0020spacing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0020spacingchar">
    <w:name w:val="no_0020spacing__char"/>
    <w:basedOn w:val="a0"/>
    <w:rsid w:val="004704AC"/>
  </w:style>
  <w:style w:type="paragraph" w:customStyle="1" w:styleId="normal00200028web0029">
    <w:name w:val="normal_0020_0028web_0029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FC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3">
    <w:name w:val="Emphasis"/>
    <w:uiPriority w:val="20"/>
    <w:qFormat/>
    <w:rsid w:val="00FC07F6"/>
    <w:rPr>
      <w:i/>
      <w:iCs/>
    </w:rPr>
  </w:style>
  <w:style w:type="paragraph" w:customStyle="1" w:styleId="Default">
    <w:name w:val="Default"/>
    <w:rsid w:val="00FC07F6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</w:rPr>
  </w:style>
  <w:style w:type="paragraph" w:customStyle="1" w:styleId="stfc">
    <w:name w:val="stfc"/>
    <w:basedOn w:val="a"/>
    <w:rsid w:val="00FC07F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3"/>
      <w:szCs w:val="13"/>
    </w:rPr>
  </w:style>
  <w:style w:type="paragraph" w:customStyle="1" w:styleId="afff4">
    <w:name w:val="Ñîäåðæ"/>
    <w:basedOn w:val="a"/>
    <w:rsid w:val="00FC07F6"/>
    <w:pPr>
      <w:widowControl w:val="0"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1">
    <w:name w:val="Style21"/>
    <w:basedOn w:val="a"/>
    <w:rsid w:val="00FC07F6"/>
    <w:pPr>
      <w:widowControl w:val="0"/>
      <w:autoSpaceDE w:val="0"/>
      <w:autoSpaceDN w:val="0"/>
      <w:adjustRightInd w:val="0"/>
      <w:spacing w:after="0" w:line="27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C07F6"/>
    <w:pPr>
      <w:widowControl w:val="0"/>
      <w:autoSpaceDE w:val="0"/>
      <w:autoSpaceDN w:val="0"/>
      <w:adjustRightInd w:val="0"/>
      <w:spacing w:after="0" w:line="269" w:lineRule="exact"/>
      <w:ind w:firstLine="82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C07F6"/>
    <w:rPr>
      <w:rFonts w:ascii="Times New Roman" w:hAnsi="Times New Roman" w:cs="Times New Roman"/>
      <w:sz w:val="22"/>
      <w:szCs w:val="22"/>
    </w:rPr>
  </w:style>
  <w:style w:type="paragraph" w:customStyle="1" w:styleId="afff5">
    <w:name w:val="Табл_Заголовок"/>
    <w:basedOn w:val="a"/>
    <w:rsid w:val="00FC07F6"/>
    <w:pPr>
      <w:spacing w:before="120" w:after="120" w:line="240" w:lineRule="auto"/>
      <w:jc w:val="center"/>
    </w:pPr>
    <w:rPr>
      <w:rFonts w:ascii="Arial" w:eastAsia="Times New Roman" w:hAnsi="Arial" w:cs="Arial"/>
      <w:b/>
      <w:bCs/>
    </w:rPr>
  </w:style>
  <w:style w:type="character" w:customStyle="1" w:styleId="apple-converted-space">
    <w:name w:val="apple-converted-space"/>
    <w:basedOn w:val="a0"/>
    <w:rsid w:val="00E503A7"/>
  </w:style>
  <w:style w:type="paragraph" w:customStyle="1" w:styleId="afff6">
    <w:name w:val="Заголовок"/>
    <w:basedOn w:val="a"/>
    <w:next w:val="aff9"/>
    <w:rsid w:val="007473F7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s1">
    <w:name w:val="s_1"/>
    <w:basedOn w:val="a"/>
    <w:rsid w:val="00D8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31136E"/>
    <w:rPr>
      <w:rFonts w:ascii="Times New Roman" w:eastAsia="Times New Roman" w:hAnsi="Times New Roman" w:cs="Times New Roman"/>
      <w:lang w:eastAsia="ru-RU"/>
    </w:rPr>
  </w:style>
  <w:style w:type="paragraph" w:customStyle="1" w:styleId="s16">
    <w:name w:val="s_16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1136E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styleId="HTML">
    <w:name w:val="HTML Preformatted"/>
    <w:basedOn w:val="a"/>
    <w:link w:val="HTML0"/>
    <w:unhideWhenUsed/>
    <w:rsid w:val="003113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1136E"/>
    <w:rPr>
      <w:rFonts w:ascii="Courier New" w:eastAsia="Times New Roman" w:hAnsi="Courier New" w:cs="Courier New"/>
      <w:sz w:val="20"/>
      <w:szCs w:val="20"/>
    </w:rPr>
  </w:style>
  <w:style w:type="character" w:customStyle="1" w:styleId="s10">
    <w:name w:val="s_10"/>
    <w:basedOn w:val="a0"/>
    <w:rsid w:val="0031136E"/>
  </w:style>
  <w:style w:type="paragraph" w:customStyle="1" w:styleId="empty">
    <w:name w:val="empty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1">
    <w:name w:val="s_9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1">
    <w:name w:val="indent_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1136E"/>
    <w:rPr>
      <w:color w:val="605E5C"/>
      <w:shd w:val="clear" w:color="auto" w:fill="E1DFDD"/>
    </w:rPr>
  </w:style>
  <w:style w:type="character" w:customStyle="1" w:styleId="highlightsearch">
    <w:name w:val="highlightsearch"/>
    <w:basedOn w:val="a0"/>
    <w:rsid w:val="0031136E"/>
  </w:style>
  <w:style w:type="paragraph" w:customStyle="1" w:styleId="211">
    <w:name w:val="Средняя сетка 21"/>
    <w:qFormat/>
    <w:rsid w:val="00AD513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b">
    <w:name w:val="Без интервала2"/>
    <w:rsid w:val="00AD513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numbering" w:customStyle="1" w:styleId="2c">
    <w:name w:val="Нет списка2"/>
    <w:next w:val="a2"/>
    <w:uiPriority w:val="99"/>
    <w:semiHidden/>
    <w:unhideWhenUsed/>
    <w:rsid w:val="00CB03CD"/>
  </w:style>
  <w:style w:type="numbering" w:customStyle="1" w:styleId="35">
    <w:name w:val="Нет списка3"/>
    <w:next w:val="a2"/>
    <w:uiPriority w:val="99"/>
    <w:semiHidden/>
    <w:unhideWhenUsed/>
    <w:rsid w:val="00102F9E"/>
  </w:style>
  <w:style w:type="table" w:customStyle="1" w:styleId="1b">
    <w:name w:val="Сетка таблицы1"/>
    <w:basedOn w:val="a1"/>
    <w:next w:val="af8"/>
    <w:uiPriority w:val="59"/>
    <w:rsid w:val="00102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0846DA"/>
  </w:style>
  <w:style w:type="table" w:customStyle="1" w:styleId="2d">
    <w:name w:val="Сетка таблицы2"/>
    <w:basedOn w:val="a1"/>
    <w:next w:val="af8"/>
    <w:uiPriority w:val="59"/>
    <w:rsid w:val="00084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380E4D"/>
  </w:style>
  <w:style w:type="table" w:customStyle="1" w:styleId="36">
    <w:name w:val="Сетка таблицы3"/>
    <w:basedOn w:val="a1"/>
    <w:next w:val="af8"/>
    <w:rsid w:val="00380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9247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92479C"/>
    <w:rPr>
      <w:rFonts w:ascii="Times New Roman" w:hAnsi="Times New Roman" w:cs="Times New Roman"/>
      <w:spacing w:val="10"/>
      <w:sz w:val="24"/>
      <w:szCs w:val="24"/>
    </w:rPr>
  </w:style>
  <w:style w:type="table" w:customStyle="1" w:styleId="45">
    <w:name w:val="Сетка таблицы4"/>
    <w:basedOn w:val="a1"/>
    <w:next w:val="af8"/>
    <w:uiPriority w:val="59"/>
    <w:rsid w:val="00506F1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8"/>
    <w:rsid w:val="00365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8"/>
    <w:uiPriority w:val="39"/>
    <w:rsid w:val="00365C9D"/>
    <w:pPr>
      <w:spacing w:after="0" w:line="240" w:lineRule="auto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">
    <w:name w:val="Нет списка6"/>
    <w:next w:val="a2"/>
    <w:uiPriority w:val="99"/>
    <w:semiHidden/>
    <w:unhideWhenUsed/>
    <w:rsid w:val="00365C9D"/>
  </w:style>
  <w:style w:type="character" w:customStyle="1" w:styleId="WW8Num1z4">
    <w:name w:val="WW8Num1z4"/>
    <w:rsid w:val="00365C9D"/>
  </w:style>
  <w:style w:type="numbering" w:customStyle="1" w:styleId="71">
    <w:name w:val="Нет списка7"/>
    <w:next w:val="a2"/>
    <w:uiPriority w:val="99"/>
    <w:semiHidden/>
    <w:unhideWhenUsed/>
    <w:rsid w:val="008606C3"/>
  </w:style>
  <w:style w:type="table" w:customStyle="1" w:styleId="72">
    <w:name w:val="Сетка таблицы7"/>
    <w:basedOn w:val="a1"/>
    <w:next w:val="af8"/>
    <w:rsid w:val="008606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8"/>
    <w:uiPriority w:val="99"/>
    <w:rsid w:val="00C63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8"/>
    <w:rsid w:val="00C638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Знак Знак Знак Знак Знак Знак"/>
    <w:basedOn w:val="a"/>
    <w:rsid w:val="00E251A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93">
    <w:name w:val="Сетка таблицы9"/>
    <w:basedOn w:val="a1"/>
    <w:next w:val="af8"/>
    <w:uiPriority w:val="59"/>
    <w:rsid w:val="00F77D1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2"/>
    <w:uiPriority w:val="99"/>
    <w:semiHidden/>
    <w:unhideWhenUsed/>
    <w:rsid w:val="00DA53B2"/>
  </w:style>
  <w:style w:type="table" w:customStyle="1" w:styleId="100">
    <w:name w:val="Сетка таблицы10"/>
    <w:basedOn w:val="a1"/>
    <w:next w:val="af8"/>
    <w:rsid w:val="00DA5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f8"/>
    <w:uiPriority w:val="59"/>
    <w:rsid w:val="003A494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8"/>
    <w:uiPriority w:val="39"/>
    <w:rsid w:val="0082365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8"/>
    <w:uiPriority w:val="59"/>
    <w:rsid w:val="00CC452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9"/>
    <w:rsid w:val="00D94BC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D94BC3"/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50">
    <w:name w:val="Сетка таблицы15"/>
    <w:basedOn w:val="a1"/>
    <w:next w:val="af8"/>
    <w:rsid w:val="00D94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4">
    <w:name w:val="Основной текст с отступом 3 Знак1"/>
    <w:basedOn w:val="a0"/>
    <w:uiPriority w:val="99"/>
    <w:semiHidden/>
    <w:rsid w:val="00D94BC3"/>
    <w:rPr>
      <w:sz w:val="16"/>
      <w:szCs w:val="16"/>
    </w:rPr>
  </w:style>
  <w:style w:type="character" w:customStyle="1" w:styleId="315">
    <w:name w:val="Основной текст с отступом 3 Знак15"/>
    <w:uiPriority w:val="99"/>
    <w:semiHidden/>
    <w:rsid w:val="00D94BC3"/>
    <w:rPr>
      <w:rFonts w:cs="Times New Roman"/>
      <w:sz w:val="16"/>
      <w:szCs w:val="16"/>
    </w:rPr>
  </w:style>
  <w:style w:type="character" w:customStyle="1" w:styleId="3140">
    <w:name w:val="Основной текст с отступом 3 Знак14"/>
    <w:uiPriority w:val="99"/>
    <w:semiHidden/>
    <w:rsid w:val="00D94BC3"/>
    <w:rPr>
      <w:rFonts w:cs="Times New Roman"/>
      <w:sz w:val="16"/>
      <w:szCs w:val="16"/>
    </w:rPr>
  </w:style>
  <w:style w:type="character" w:customStyle="1" w:styleId="3130">
    <w:name w:val="Основной текст с отступом 3 Знак13"/>
    <w:uiPriority w:val="99"/>
    <w:semiHidden/>
    <w:rsid w:val="00D94BC3"/>
    <w:rPr>
      <w:rFonts w:cs="Times New Roman"/>
      <w:sz w:val="16"/>
      <w:szCs w:val="16"/>
    </w:rPr>
  </w:style>
  <w:style w:type="character" w:customStyle="1" w:styleId="3120">
    <w:name w:val="Основной текст с отступом 3 Знак12"/>
    <w:uiPriority w:val="99"/>
    <w:semiHidden/>
    <w:rsid w:val="00D94BC3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uiPriority w:val="99"/>
    <w:semiHidden/>
    <w:rsid w:val="00D94BC3"/>
    <w:rPr>
      <w:rFonts w:cs="Times New Roman"/>
      <w:sz w:val="16"/>
      <w:szCs w:val="16"/>
    </w:rPr>
  </w:style>
  <w:style w:type="paragraph" w:customStyle="1" w:styleId="1c">
    <w:name w:val="Обычный1"/>
    <w:rsid w:val="00D94BC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rsid w:val="00D94BC3"/>
    <w:rPr>
      <w:rFonts w:ascii="Times New Roman" w:hAnsi="Times New Roman"/>
      <w:sz w:val="22"/>
    </w:rPr>
  </w:style>
  <w:style w:type="paragraph" w:customStyle="1" w:styleId="TableContents">
    <w:name w:val="Table Contents"/>
    <w:basedOn w:val="Standard"/>
    <w:rsid w:val="00D94BC3"/>
    <w:pPr>
      <w:widowControl/>
      <w:suppressLineNumbers/>
      <w:jc w:val="both"/>
    </w:pPr>
    <w:rPr>
      <w:rFonts w:eastAsia="Times New Roman" w:cs="Calibri"/>
      <w:sz w:val="28"/>
      <w:szCs w:val="20"/>
      <w:lang w:val="ru-RU" w:eastAsia="zh-CN" w:bidi="ar-SA"/>
    </w:rPr>
  </w:style>
  <w:style w:type="paragraph" w:customStyle="1" w:styleId="TableHeading">
    <w:name w:val="Table Heading"/>
    <w:basedOn w:val="TableContents"/>
    <w:rsid w:val="00D94BC3"/>
    <w:pPr>
      <w:jc w:val="center"/>
    </w:pPr>
    <w:rPr>
      <w:b/>
      <w:bCs/>
    </w:rPr>
  </w:style>
  <w:style w:type="character" w:customStyle="1" w:styleId="msonormal0">
    <w:name w:val="msonormal"/>
    <w:rsid w:val="00D94BC3"/>
  </w:style>
  <w:style w:type="numbering" w:customStyle="1" w:styleId="WW8Num1">
    <w:name w:val="WW8Num1"/>
    <w:rsid w:val="00D94BC3"/>
    <w:pPr>
      <w:numPr>
        <w:numId w:val="1"/>
      </w:numPr>
    </w:pPr>
  </w:style>
  <w:style w:type="paragraph" w:customStyle="1" w:styleId="ConsPlusTitlePage">
    <w:name w:val="ConsPlusTitlePage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f8">
    <w:name w:val="Гипертекстовая ссылка"/>
    <w:uiPriority w:val="99"/>
    <w:rsid w:val="00D94BC3"/>
    <w:rPr>
      <w:color w:val="106BBE"/>
    </w:rPr>
  </w:style>
  <w:style w:type="paragraph" w:customStyle="1" w:styleId="200">
    <w:name w:val="20"/>
    <w:basedOn w:val="a"/>
    <w:rsid w:val="00D9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3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6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7">
    <w:name w:val="Body Text 3"/>
    <w:basedOn w:val="a"/>
    <w:link w:val="38"/>
    <w:rsid w:val="00D94BC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3 Знак"/>
    <w:basedOn w:val="a0"/>
    <w:link w:val="37"/>
    <w:rsid w:val="00D94BC3"/>
    <w:rPr>
      <w:rFonts w:ascii="Times New Roman" w:eastAsia="Times New Roman" w:hAnsi="Times New Roman" w:cs="Times New Roman"/>
      <w:sz w:val="16"/>
      <w:szCs w:val="16"/>
    </w:rPr>
  </w:style>
  <w:style w:type="paragraph" w:customStyle="1" w:styleId="1d">
    <w:name w:val="Знак1"/>
    <w:basedOn w:val="a"/>
    <w:rsid w:val="00D94BC3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table" w:customStyle="1" w:styleId="160">
    <w:name w:val="Сетка таблицы16"/>
    <w:basedOn w:val="a1"/>
    <w:next w:val="af8"/>
    <w:rsid w:val="00511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Знак Знак Знак Знак Знак Знак"/>
    <w:basedOn w:val="a"/>
    <w:rsid w:val="0076117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a">
    <w:name w:val="Знак Знак Знак Знак Знак Знак"/>
    <w:basedOn w:val="a"/>
    <w:rsid w:val="000B35E5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b">
    <w:name w:val="Знак Знак Знак Знак Знак Знак"/>
    <w:basedOn w:val="a"/>
    <w:rsid w:val="004744C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c">
    <w:name w:val="Знак Знак Знак Знак Знак Знак"/>
    <w:basedOn w:val="a"/>
    <w:rsid w:val="00E9506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170">
    <w:name w:val="Сетка таблицы17"/>
    <w:basedOn w:val="a1"/>
    <w:next w:val="af8"/>
    <w:rsid w:val="00C55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f8"/>
    <w:uiPriority w:val="59"/>
    <w:rsid w:val="002605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B64C7B"/>
  </w:style>
  <w:style w:type="table" w:customStyle="1" w:styleId="180">
    <w:name w:val="Сетка таблицы18"/>
    <w:basedOn w:val="a1"/>
    <w:next w:val="af8"/>
    <w:rsid w:val="00B64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216F3B"/>
  </w:style>
  <w:style w:type="character" w:customStyle="1" w:styleId="1e">
    <w:name w:val="Основной шрифт абзаца1"/>
    <w:rsid w:val="00216F3B"/>
  </w:style>
  <w:style w:type="paragraph" w:styleId="afffd">
    <w:name w:val="List"/>
    <w:basedOn w:val="aff9"/>
    <w:rsid w:val="00216F3B"/>
    <w:pPr>
      <w:suppressAutoHyphens/>
      <w:overflowPunct/>
      <w:autoSpaceDE/>
      <w:autoSpaceDN/>
      <w:adjustRightInd/>
      <w:textAlignment w:val="auto"/>
    </w:pPr>
    <w:rPr>
      <w:rFonts w:cs="Mangal"/>
      <w:sz w:val="24"/>
      <w:szCs w:val="24"/>
      <w:lang w:eastAsia="ar-SA"/>
    </w:rPr>
  </w:style>
  <w:style w:type="paragraph" w:customStyle="1" w:styleId="1f">
    <w:name w:val="Название1"/>
    <w:basedOn w:val="a"/>
    <w:rsid w:val="00216F3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0">
    <w:name w:val="Указатель1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9">
    <w:name w:val="Абзац списка3"/>
    <w:basedOn w:val="a"/>
    <w:rsid w:val="00216F3B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afffe">
    <w:name w:val="Содержимое таблицы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">
    <w:name w:val="Заголовок таблицы"/>
    <w:basedOn w:val="afffe"/>
    <w:rsid w:val="00216F3B"/>
    <w:pPr>
      <w:jc w:val="center"/>
    </w:pPr>
    <w:rPr>
      <w:b/>
      <w:bCs/>
    </w:rPr>
  </w:style>
  <w:style w:type="paragraph" w:customStyle="1" w:styleId="1f1">
    <w:name w:val="Заг1"/>
    <w:basedOn w:val="a"/>
    <w:next w:val="a"/>
    <w:uiPriority w:val="99"/>
    <w:rsid w:val="00216F3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table" w:customStyle="1" w:styleId="190">
    <w:name w:val="Сетка таблицы19"/>
    <w:basedOn w:val="a1"/>
    <w:next w:val="af8"/>
    <w:uiPriority w:val="99"/>
    <w:rsid w:val="00216F3B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enpt">
    <w:name w:val="cen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ppt">
    <w:name w:val="justp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pt">
    <w:name w:val="righ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e">
    <w:name w:val="Без интервала Знак"/>
    <w:link w:val="affd"/>
    <w:uiPriority w:val="1"/>
    <w:rsid w:val="00216F3B"/>
    <w:rPr>
      <w:rFonts w:ascii="Calibri" w:eastAsia="Calibri" w:hAnsi="Calibri" w:cs="Times New Roman"/>
      <w:lang w:eastAsia="en-US"/>
    </w:rPr>
  </w:style>
  <w:style w:type="table" w:customStyle="1" w:styleId="201">
    <w:name w:val="Сетка таблицы20"/>
    <w:basedOn w:val="a1"/>
    <w:next w:val="af8"/>
    <w:uiPriority w:val="59"/>
    <w:rsid w:val="00F04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0863EC"/>
  </w:style>
  <w:style w:type="table" w:customStyle="1" w:styleId="220">
    <w:name w:val="Сетка таблицы22"/>
    <w:basedOn w:val="a1"/>
    <w:next w:val="af8"/>
    <w:uiPriority w:val="59"/>
    <w:rsid w:val="000863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Текст сноски Знак1"/>
    <w:aliases w:val="Table_Footnote_last Знак Знак1,Table_Footnote_last Знак Знак Знак,Table_Footnote_last Знак1"/>
    <w:rsid w:val="000863EC"/>
    <w:rPr>
      <w:rFonts w:ascii="Arial" w:eastAsia="Times New Roman" w:hAnsi="Arial" w:cs="Arial"/>
      <w:lang w:eastAsia="ar-SA"/>
    </w:rPr>
  </w:style>
  <w:style w:type="table" w:customStyle="1" w:styleId="230">
    <w:name w:val="Сетка таблицы23"/>
    <w:basedOn w:val="a1"/>
    <w:next w:val="af8"/>
    <w:uiPriority w:val="99"/>
    <w:rsid w:val="00086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f8"/>
    <w:rsid w:val="000863E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rosreestr_6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vk.com/rosreestr63" TargetMode="External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hyperlink" Target="mailto:pr.samara@mail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hyperlink" Target="consultantplus://offline/ref=12150F4246EB07B4A9EAA9DF6B24627B63DB6EB984CEB051013F7CA51740317D46D5CF6E0EACDCA1C8538287277E567A080D62F9F0EBFAF5uER9L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rosreestr_63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hyperlink" Target="consultantplus://offline/ref=1E8C774A045EC54BDA0FA236AF7E488C5F96E6589F5B5ACBA6C55CC71B9D72631C8CDBE81EA48ACDB4AD7Fb7iBK" TargetMode="External"/><Relationship Id="rId37" Type="http://schemas.openxmlformats.org/officeDocument/2006/relationships/hyperlink" Target="mailto:adm.novopavlovka@yandex.ru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hyperlink" Target="mailto:pr.samara@mail.ru" TargetMode="External"/><Relationship Id="rId31" Type="http://schemas.openxmlformats.org/officeDocument/2006/relationships/hyperlink" Target="consultantplus://offline/ref=1E8C774A045EC54BDA0FBC3BB9121484589BBE579A5D5594FB9A079A4C9478345BC382AA5AA98FCAbBi7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rosreestr63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EA87B-4066-4A5C-98AB-FCD51CAC0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38</Pages>
  <Words>17163</Words>
  <Characters>97834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114768</CharactersWithSpaces>
  <SharedDoc>false</SharedDoc>
  <HLinks>
    <vt:vector size="78" baseType="variant">
      <vt:variant>
        <vt:i4>3866694</vt:i4>
      </vt:variant>
      <vt:variant>
        <vt:i4>36</vt:i4>
      </vt:variant>
      <vt:variant>
        <vt:i4>0</vt:i4>
      </vt:variant>
      <vt:variant>
        <vt:i4>5</vt:i4>
      </vt:variant>
      <vt:variant>
        <vt:lpwstr>mailto:adm.novopavlovka@yandex.ru</vt:lpwstr>
      </vt:variant>
      <vt:variant>
        <vt:lpwstr/>
      </vt:variant>
      <vt:variant>
        <vt:i4>4784226</vt:i4>
      </vt:variant>
      <vt:variant>
        <vt:i4>33</vt:i4>
      </vt:variant>
      <vt:variant>
        <vt:i4>0</vt:i4>
      </vt:variant>
      <vt:variant>
        <vt:i4>5</vt:i4>
      </vt:variant>
      <vt:variant>
        <vt:lpwstr>https://www.instagram.com/olganikitina_v/</vt:lpwstr>
      </vt:variant>
      <vt:variant>
        <vt:lpwstr/>
      </vt:variant>
      <vt:variant>
        <vt:i4>131179</vt:i4>
      </vt:variant>
      <vt:variant>
        <vt:i4>30</vt:i4>
      </vt:variant>
      <vt:variant>
        <vt:i4>0</vt:i4>
      </vt:variant>
      <vt:variant>
        <vt:i4>5</vt:i4>
      </vt:variant>
      <vt:variant>
        <vt:lpwstr>mailto:pr.samara@mail.ru</vt:lpwstr>
      </vt:variant>
      <vt:variant>
        <vt:lpwstr/>
      </vt:variant>
      <vt:variant>
        <vt:i4>4784226</vt:i4>
      </vt:variant>
      <vt:variant>
        <vt:i4>27</vt:i4>
      </vt:variant>
      <vt:variant>
        <vt:i4>0</vt:i4>
      </vt:variant>
      <vt:variant>
        <vt:i4>5</vt:i4>
      </vt:variant>
      <vt:variant>
        <vt:lpwstr>https://www.instagram.com/olganikitina_v/</vt:lpwstr>
      </vt:variant>
      <vt:variant>
        <vt:lpwstr/>
      </vt:variant>
      <vt:variant>
        <vt:i4>131179</vt:i4>
      </vt:variant>
      <vt:variant>
        <vt:i4>24</vt:i4>
      </vt:variant>
      <vt:variant>
        <vt:i4>0</vt:i4>
      </vt:variant>
      <vt:variant>
        <vt:i4>5</vt:i4>
      </vt:variant>
      <vt:variant>
        <vt:lpwstr>mailto:pr.samara@mail.ru</vt:lpwstr>
      </vt:variant>
      <vt:variant>
        <vt:lpwstr/>
      </vt:variant>
      <vt:variant>
        <vt:i4>4784226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https://www.instagram.com/olganikitina_v/</vt:lpwstr>
      </vt:variant>
      <vt:variant>
        <vt:lpwstr/>
      </vt:variant>
      <vt:variant>
        <vt:i4>131179</vt:i4>
      </vt:variant>
      <vt:variant>
        <vt:i4>18</vt:i4>
      </vt:variant>
      <vt:variant>
        <vt:i4>0</vt:i4>
      </vt:variant>
      <vt:variant>
        <vt:i4>5</vt:i4>
      </vt:variant>
      <vt:variant>
        <vt:lpwstr>mailto:pr.samara@mail.ru</vt:lpwstr>
      </vt:variant>
      <vt:variant>
        <vt:lpwstr/>
      </vt:variant>
      <vt:variant>
        <vt:i4>7077998</vt:i4>
      </vt:variant>
      <vt:variant>
        <vt:i4>15</vt:i4>
      </vt:variant>
      <vt:variant>
        <vt:i4>0</vt:i4>
      </vt:variant>
      <vt:variant>
        <vt:i4>5</vt:i4>
      </vt:variant>
      <vt:variant>
        <vt:lpwstr>https://samara.roskazna.gov.ru/gis/udostoveryayushhij-centr/normativnye-dokumenty/</vt:lpwstr>
      </vt:variant>
      <vt:variant>
        <vt:lpwstr/>
      </vt:variant>
      <vt:variant>
        <vt:i4>7077998</vt:i4>
      </vt:variant>
      <vt:variant>
        <vt:i4>12</vt:i4>
      </vt:variant>
      <vt:variant>
        <vt:i4>0</vt:i4>
      </vt:variant>
      <vt:variant>
        <vt:i4>5</vt:i4>
      </vt:variant>
      <vt:variant>
        <vt:lpwstr>https://samara.roskazna.gov.ru/gis/udostoveryayushhij-centr/normativnye-dokumenty/</vt:lpwstr>
      </vt:variant>
      <vt:variant>
        <vt:lpwstr/>
      </vt:variant>
      <vt:variant>
        <vt:i4>3866723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consultantplus://offline/ref=9A7FB5E3DDDFB7F35C80EBD657F199E4A2AC68A98AC859E9A945866E920615404BE342866202A92E0EC54C3183C8B9934964A67494A6A9479B307E4CA2q1F</vt:lpwstr>
      </vt:variant>
      <vt:variant>
        <vt:lpwstr/>
      </vt:variant>
      <vt:variant>
        <vt:i4>2031726</vt:i4>
      </vt:variant>
      <vt:variant>
        <vt:i4>6</vt:i4>
      </vt:variant>
      <vt:variant>
        <vt:i4>0</vt:i4>
      </vt:variant>
      <vt:variant>
        <vt:i4>5</vt:i4>
      </vt:variant>
      <vt:variant>
        <vt:lpwstr>mailto:dergynovka@mail.ru)</vt:lpwstr>
      </vt:variant>
      <vt:variant>
        <vt:lpwstr/>
      </vt:variant>
      <vt:variant>
        <vt:i4>4849711</vt:i4>
      </vt:variant>
      <vt:variant>
        <vt:i4>3</vt:i4>
      </vt:variant>
      <vt:variant>
        <vt:i4>0</vt:i4>
      </vt:variant>
      <vt:variant>
        <vt:i4>5</vt:i4>
      </vt:variant>
      <vt:variant>
        <vt:lpwstr>mailto:natalia-0803@mail.ru</vt:lpwstr>
      </vt:variant>
      <vt:variant>
        <vt:lpwstr/>
      </vt:variant>
      <vt:variant>
        <vt:i4>3538971</vt:i4>
      </vt:variant>
      <vt:variant>
        <vt:i4>0</vt:i4>
      </vt:variant>
      <vt:variant>
        <vt:i4>0</vt:i4>
      </vt:variant>
      <vt:variant>
        <vt:i4>5</vt:i4>
      </vt:variant>
      <vt:variant>
        <vt:lpwstr>mailto:dergynovka@mail.ru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MakarovaAE</dc:creator>
  <cp:lastModifiedBy>Жуваго Виктория Сергеевна</cp:lastModifiedBy>
  <cp:revision>104</cp:revision>
  <cp:lastPrinted>2022-09-20T10:33:00Z</cp:lastPrinted>
  <dcterms:created xsi:type="dcterms:W3CDTF">2022-10-13T09:34:00Z</dcterms:created>
  <dcterms:modified xsi:type="dcterms:W3CDTF">2022-12-23T07:06:00Z</dcterms:modified>
</cp:coreProperties>
</file>