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C" w:rsidRDefault="00AE367E" w:rsidP="00F878CC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AE36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6pt;margin-top:0;width:466.5pt;height:37.5pt;z-index:251658240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F878CC">
        <w:rPr>
          <w:rFonts w:ascii="Times New Roman" w:hAnsi="Times New Roman"/>
          <w:b/>
        </w:rPr>
        <w:tab/>
      </w:r>
      <w:r w:rsidR="00F878CC">
        <w:rPr>
          <w:rFonts w:ascii="Times New Roman" w:hAnsi="Times New Roman"/>
          <w:b/>
          <w:sz w:val="32"/>
        </w:rPr>
        <w:t>16+</w:t>
      </w:r>
    </w:p>
    <w:p w:rsidR="00F878CC" w:rsidRDefault="00F878CC" w:rsidP="00F878CC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12(85)21.09.2016г</w:t>
      </w:r>
    </w:p>
    <w:p w:rsidR="00F878CC" w:rsidRDefault="00F878CC" w:rsidP="00F878CC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F878CC" w:rsidRDefault="00F878CC" w:rsidP="00F878CC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F878CC" w:rsidRDefault="00F878CC" w:rsidP="00F878CC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F878CC" w:rsidRDefault="00F878CC" w:rsidP="00F878CC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878CC" w:rsidRDefault="00F878CC" w:rsidP="00F878CC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FD714A" w:rsidRPr="00FD714A" w:rsidRDefault="00F878CC" w:rsidP="00FD714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  <w:r>
        <w:t xml:space="preserve">                </w:t>
      </w:r>
    </w:p>
    <w:p w:rsidR="00FD714A" w:rsidRDefault="00FD714A" w:rsidP="00FD714A">
      <w:pPr>
        <w:pStyle w:val="a6"/>
        <w:spacing w:before="0" w:beforeAutospacing="0" w:after="0" w:afterAutospacing="0" w:line="120" w:lineRule="atLeast"/>
        <w:jc w:val="center"/>
        <w:rPr>
          <w:b/>
          <w:color w:val="000000"/>
          <w:sz w:val="32"/>
          <w:szCs w:val="27"/>
        </w:rPr>
      </w:pPr>
      <w:r w:rsidRPr="00FD714A">
        <w:rPr>
          <w:b/>
          <w:color w:val="000000"/>
          <w:sz w:val="32"/>
          <w:szCs w:val="27"/>
        </w:rPr>
        <w:t xml:space="preserve">Прокуратура Большеглушицкого района разъясняет: 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center"/>
        <w:rPr>
          <w:b/>
          <w:color w:val="000000"/>
          <w:sz w:val="32"/>
          <w:szCs w:val="27"/>
        </w:rPr>
      </w:pPr>
      <w:r w:rsidRPr="00FD714A">
        <w:rPr>
          <w:b/>
          <w:color w:val="000000"/>
          <w:sz w:val="32"/>
          <w:szCs w:val="27"/>
        </w:rPr>
        <w:t>«Как выбрать лечащего врача?»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both"/>
        <w:rPr>
          <w:color w:val="000000"/>
        </w:rPr>
      </w:pPr>
      <w:r w:rsidRPr="00FD714A">
        <w:rPr>
          <w:color w:val="000000"/>
        </w:rPr>
        <w:t>В соответствии с п. 1 ч. 5 ст. 19 Федеральный закон от 21.11.2011 № 323-ФЗ "Об основах охраны здоровья граждан в Российской Федерации" пациент имеет право на выбор врача и выбор медицинской организации в соответствии с настоящим Федеральным законом.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both"/>
        <w:rPr>
          <w:color w:val="000000"/>
        </w:rPr>
      </w:pPr>
      <w:r w:rsidRPr="00FD714A">
        <w:rPr>
          <w:color w:val="000000"/>
        </w:rPr>
        <w:t>Так, в поликлинике, к которой прикреплен пациент, может выбрать врача, но не чаще чем один раз в год (за исключением случаев замены поликлиники).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both"/>
        <w:rPr>
          <w:color w:val="000000"/>
        </w:rPr>
      </w:pPr>
      <w:r w:rsidRPr="00FD714A">
        <w:rPr>
          <w:color w:val="000000"/>
        </w:rPr>
        <w:t>Пунктом 1 ст. 70 Закона № 323-ФЗ предусмотрено, что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both"/>
        <w:rPr>
          <w:color w:val="000000"/>
        </w:rPr>
      </w:pPr>
      <w:r w:rsidRPr="00FD714A">
        <w:rPr>
          <w:color w:val="000000"/>
        </w:rPr>
        <w:t>Согласно п. 2 ст. 34, п. 1 ст. 70 Закона № 323-ФЗ пациент можете просить о замене лечащего врача также при оказании специализированной медицинской помощи в стационарных условиях и в условиях дневного стационара.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both"/>
        <w:rPr>
          <w:color w:val="000000"/>
        </w:rPr>
      </w:pPr>
      <w:r w:rsidRPr="00FD714A">
        <w:rPr>
          <w:color w:val="000000"/>
        </w:rPr>
        <w:t>В силу п. 2 ст. 21 Закона N 323-ФЗ пациенту предоставлено право выбора: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- врача-терапевта;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- врача-терапевта участкового;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- врача-педиатра;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- врача-педиатра участкового;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- врача общей практики (семейного врача) или фельдшера.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До момента выбора пациентом врача, первичная врачебная медико-санитарная помощь оказывается врачами, за которыми он закреплен без учета его желания (п. 16 ст. 100 Закона N 323-ФЗ).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 xml:space="preserve">В частности, участковым врачом-терапевтом, в соответствии с п. 6 Положения, утвержденного Приказом </w:t>
      </w:r>
      <w:proofErr w:type="spellStart"/>
      <w:r w:rsidRPr="00FD714A">
        <w:rPr>
          <w:color w:val="000000"/>
        </w:rPr>
        <w:t>Минздравсоцразвития</w:t>
      </w:r>
      <w:proofErr w:type="spellEnd"/>
      <w:r w:rsidRPr="00FD714A">
        <w:rPr>
          <w:color w:val="000000"/>
        </w:rPr>
        <w:t xml:space="preserve"> России от 07.12.2005 N 765, формируется врачебный (терапевтический) участок из прикрепленного к нему населения. Следовательно, когда гражданин прикрепляется к поликлинике, врач назначается по территориальности».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center"/>
        <w:rPr>
          <w:b/>
          <w:color w:val="000000"/>
          <w:sz w:val="28"/>
          <w:szCs w:val="27"/>
        </w:rPr>
      </w:pPr>
      <w:r w:rsidRPr="00FD714A">
        <w:rPr>
          <w:b/>
          <w:color w:val="000000"/>
          <w:sz w:val="28"/>
          <w:szCs w:val="27"/>
        </w:rPr>
        <w:t xml:space="preserve">Прокуратура Большеглушицкого района информирует: 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center"/>
        <w:rPr>
          <w:b/>
          <w:color w:val="000000"/>
          <w:sz w:val="32"/>
          <w:szCs w:val="32"/>
        </w:rPr>
      </w:pPr>
      <w:r w:rsidRPr="00FD714A">
        <w:rPr>
          <w:b/>
          <w:color w:val="000000"/>
          <w:sz w:val="32"/>
          <w:szCs w:val="32"/>
        </w:rPr>
        <w:t>«По постановлению прокуратуры директор фирмы привлечен к ответственности за нарушение законодательства о банкротстве».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jc w:val="both"/>
        <w:rPr>
          <w:b/>
          <w:color w:val="000000"/>
        </w:rPr>
      </w:pPr>
      <w:r w:rsidRPr="00FD714A">
        <w:rPr>
          <w:color w:val="000000"/>
        </w:rPr>
        <w:t>Определением Арбитражного суда Саратовской области в отношении общества с ограниченной ответственностью «Ломбард «</w:t>
      </w:r>
      <w:proofErr w:type="spellStart"/>
      <w:r w:rsidRPr="00FD714A">
        <w:rPr>
          <w:color w:val="000000"/>
        </w:rPr>
        <w:t>Автоденьги</w:t>
      </w:r>
      <w:proofErr w:type="spellEnd"/>
      <w:r w:rsidRPr="00FD714A">
        <w:rPr>
          <w:color w:val="000000"/>
        </w:rPr>
        <w:t>» 01.03.2016 введена процедура наблюдения, назначен временный управляющий.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proofErr w:type="gramStart"/>
      <w:r w:rsidRPr="00FD714A">
        <w:rPr>
          <w:color w:val="000000"/>
        </w:rPr>
        <w:t xml:space="preserve">В соответствии с требованиями Федерального закона от 26.10.2002 №127-ФЗ «О несостоятельности (банкротстве)» не позднее 15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должника, в том числе имущественных прав, а также бухгалтерские и иные документы, отражающие экономическую деятельность должника за </w:t>
      </w:r>
      <w:r w:rsidRPr="00FD714A">
        <w:rPr>
          <w:color w:val="000000"/>
        </w:rPr>
        <w:lastRenderedPageBreak/>
        <w:t>три года до введения наблюдения.</w:t>
      </w:r>
      <w:proofErr w:type="gramEnd"/>
      <w:r w:rsidRPr="00FD714A">
        <w:rPr>
          <w:color w:val="000000"/>
        </w:rPr>
        <w:t xml:space="preserve"> Ежемесячно руководитель должника обязан информировать временного управляющего об изменениях в составе имущества должника.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Данная норма носит специальный характер и закрепляет обязанность руководителя должника в установленный срок вне зависимости от поступления либо непоступления соответствующего запроса предоставить временному управляющему перечисленные документы.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Однако директор ООО «Ломбард «</w:t>
      </w:r>
      <w:proofErr w:type="spellStart"/>
      <w:r w:rsidRPr="00FD714A">
        <w:rPr>
          <w:color w:val="000000"/>
        </w:rPr>
        <w:t>Автоденьги</w:t>
      </w:r>
      <w:proofErr w:type="spellEnd"/>
      <w:r w:rsidRPr="00FD714A">
        <w:rPr>
          <w:color w:val="000000"/>
        </w:rPr>
        <w:t xml:space="preserve">» Дмитрий </w:t>
      </w:r>
      <w:proofErr w:type="spellStart"/>
      <w:r w:rsidRPr="00FD714A">
        <w:rPr>
          <w:color w:val="000000"/>
        </w:rPr>
        <w:t>Ошуев</w:t>
      </w:r>
      <w:proofErr w:type="spellEnd"/>
      <w:r w:rsidRPr="00FD714A">
        <w:rPr>
          <w:color w:val="000000"/>
        </w:rPr>
        <w:t xml:space="preserve"> предусмотренные законом документы и сведения временному управляющему не представил.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Прокуратурой Большеглушицкого района в отношении руководителя ООО «Ломбард «</w:t>
      </w:r>
      <w:proofErr w:type="spellStart"/>
      <w:r w:rsidRPr="00FD714A">
        <w:rPr>
          <w:color w:val="000000"/>
        </w:rPr>
        <w:t>Автоденьги</w:t>
      </w:r>
      <w:proofErr w:type="spellEnd"/>
      <w:r w:rsidRPr="00FD714A">
        <w:rPr>
          <w:color w:val="000000"/>
        </w:rPr>
        <w:t xml:space="preserve">» </w:t>
      </w:r>
      <w:proofErr w:type="spellStart"/>
      <w:r w:rsidRPr="00FD714A">
        <w:rPr>
          <w:color w:val="000000"/>
        </w:rPr>
        <w:t>Ошуева</w:t>
      </w:r>
      <w:proofErr w:type="spellEnd"/>
      <w:r w:rsidRPr="00FD714A">
        <w:rPr>
          <w:color w:val="000000"/>
        </w:rPr>
        <w:t xml:space="preserve"> возбуждено дело об административном правонарушении по </w:t>
      </w:r>
      <w:proofErr w:type="gramStart"/>
      <w:r w:rsidRPr="00FD714A">
        <w:rPr>
          <w:color w:val="000000"/>
        </w:rPr>
        <w:t>ч</w:t>
      </w:r>
      <w:proofErr w:type="gramEnd"/>
      <w:r w:rsidRPr="00FD714A">
        <w:rPr>
          <w:color w:val="000000"/>
        </w:rPr>
        <w:t xml:space="preserve">. 4 ст. 14.13 </w:t>
      </w:r>
      <w:proofErr w:type="spellStart"/>
      <w:r w:rsidRPr="00FD714A">
        <w:rPr>
          <w:color w:val="000000"/>
        </w:rPr>
        <w:t>КоАП</w:t>
      </w:r>
      <w:proofErr w:type="spellEnd"/>
      <w:r w:rsidRPr="00FD714A">
        <w:rPr>
          <w:color w:val="000000"/>
        </w:rPr>
        <w:t xml:space="preserve"> РФ.</w:t>
      </w:r>
    </w:p>
    <w:p w:rsidR="00FD714A" w:rsidRPr="00FD714A" w:rsidRDefault="00FD714A" w:rsidP="00FD714A">
      <w:pPr>
        <w:pStyle w:val="a6"/>
        <w:spacing w:before="0" w:beforeAutospacing="0" w:after="0" w:afterAutospacing="0" w:line="120" w:lineRule="atLeast"/>
        <w:rPr>
          <w:color w:val="000000"/>
        </w:rPr>
      </w:pPr>
      <w:r w:rsidRPr="00FD714A">
        <w:rPr>
          <w:color w:val="000000"/>
        </w:rPr>
        <w:t>Постановлением мировой судьи судебного участка №127 Большеглушицкого судебного района он привлечен к административной ответственности в виде штрафа в размере 40 000 рублей.</w:t>
      </w:r>
    </w:p>
    <w:p w:rsidR="00FD714A" w:rsidRDefault="00FD714A" w:rsidP="00FD714A">
      <w:pPr>
        <w:pStyle w:val="5"/>
        <w:numPr>
          <w:ilvl w:val="0"/>
          <w:numId w:val="0"/>
        </w:numPr>
        <w:spacing w:before="0" w:line="120" w:lineRule="atLeast"/>
        <w:ind w:right="-34"/>
        <w:jc w:val="left"/>
        <w:rPr>
          <w:sz w:val="18"/>
          <w:szCs w:val="18"/>
        </w:rPr>
      </w:pPr>
    </w:p>
    <w:p w:rsidR="00F878CC" w:rsidRPr="00F878CC" w:rsidRDefault="00FD714A" w:rsidP="00FD714A">
      <w:pPr>
        <w:pStyle w:val="5"/>
        <w:numPr>
          <w:ilvl w:val="0"/>
          <w:numId w:val="0"/>
        </w:numPr>
        <w:tabs>
          <w:tab w:val="right" w:pos="10238"/>
        </w:tabs>
        <w:spacing w:before="0" w:line="120" w:lineRule="atLeast"/>
        <w:ind w:right="-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878CC">
        <w:rPr>
          <w:sz w:val="18"/>
          <w:szCs w:val="18"/>
        </w:rPr>
        <w:t xml:space="preserve">     </w:t>
      </w:r>
      <w:r w:rsidR="00F878CC" w:rsidRPr="00F878CC">
        <w:rPr>
          <w:noProof/>
          <w:sz w:val="18"/>
          <w:szCs w:val="18"/>
        </w:rPr>
        <w:drawing>
          <wp:inline distT="0" distB="0" distL="0" distR="0">
            <wp:extent cx="290945" cy="333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</w:p>
    <w:p w:rsidR="00F878CC" w:rsidRPr="00F878CC" w:rsidRDefault="00F878CC" w:rsidP="00F878CC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РОССИЙСКАЯ ФЕДЕРАЦИЯ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МУНИЦИПАЛЬНЫЙ  РАЙОН</w:t>
      </w:r>
    </w:p>
    <w:p w:rsidR="00F878CC" w:rsidRPr="00F878CC" w:rsidRDefault="00F878CC" w:rsidP="00F878CC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БОЛЬШЕГЛУШИЦКИЙ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САМАРСКОЙ  ОБЛАСТИ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АДМИНИСТРАЦИЯ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СЕЛЬСКОГО  ПОСЕЛЕНИЯ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БОЛЬШАЯ ДЕРГУНОВКА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______________________________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color w:val="333333"/>
          <w:sz w:val="18"/>
          <w:szCs w:val="18"/>
        </w:rPr>
        <w:t>ПОСТАНОВЛЕНИЕ</w:t>
      </w:r>
    </w:p>
    <w:p w:rsidR="00F878CC" w:rsidRPr="00F878CC" w:rsidRDefault="00F878CC" w:rsidP="00F878CC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F878CC">
        <w:rPr>
          <w:rFonts w:ascii="Times New Roman" w:hAnsi="Times New Roman" w:cs="Times New Roman"/>
          <w:b/>
          <w:i/>
          <w:color w:val="333333"/>
          <w:sz w:val="18"/>
          <w:szCs w:val="18"/>
        </w:rPr>
        <w:t>от 21 сентября2016г№ 29</w:t>
      </w:r>
    </w:p>
    <w:p w:rsidR="00F878CC" w:rsidRPr="004F7DD0" w:rsidRDefault="00F878CC" w:rsidP="00F878CC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4F7DD0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по </w:t>
      </w:r>
      <w:r>
        <w:rPr>
          <w:rFonts w:ascii="Times New Roman" w:hAnsi="Times New Roman" w:cs="Times New Roman"/>
          <w:b/>
          <w:sz w:val="28"/>
          <w:szCs w:val="28"/>
        </w:rPr>
        <w:t>планировке территории</w:t>
      </w:r>
    </w:p>
    <w:p w:rsidR="00F878CC" w:rsidRPr="00F878CC" w:rsidRDefault="00F878CC" w:rsidP="00F878CC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CC">
        <w:rPr>
          <w:rFonts w:ascii="Times New Roman" w:hAnsi="Times New Roman" w:cs="Times New Roman"/>
          <w:sz w:val="24"/>
          <w:szCs w:val="24"/>
        </w:rPr>
        <w:t>Рассмотрев обращение ООО «Средневолжская землеустроительная компания» о принятии решения по подготовке документации по планировке территории для строительства объекта АО «РИТЭК»: «Обустройство скважины №89 Южно-Жильцовского месторождения» и на основании Градостроительным кодексом Российской Федерации от 29.12.2004 г. №190 –ФЗ, Федеральным законом от 06.10.2003г. № 131-ФЗ «Об общих принципах организации местного самоуправления в Российской Федерации»:</w:t>
      </w:r>
    </w:p>
    <w:p w:rsidR="00F878CC" w:rsidRPr="00F878CC" w:rsidRDefault="00F878CC" w:rsidP="00F878CC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C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878CC" w:rsidRDefault="00F878CC" w:rsidP="00F878CC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78CC">
        <w:rPr>
          <w:rFonts w:ascii="Times New Roman" w:hAnsi="Times New Roman" w:cs="Times New Roman"/>
          <w:sz w:val="24"/>
          <w:szCs w:val="24"/>
        </w:rPr>
        <w:t>Разрешить ООО «Средневолжская землеустроительная компания» подготовку документацию по планировке территории для строительства объекта АО «РИТЭК»: «Обустройство скважины № 89 Южно- Жильцовского месторождения» в границах села Большая Дергуновка Большеглушицкого района Самарской области.</w:t>
      </w:r>
    </w:p>
    <w:p w:rsidR="00F878CC" w:rsidRDefault="00F878CC" w:rsidP="00F878C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78CC">
        <w:rPr>
          <w:rFonts w:ascii="Times New Roman" w:hAnsi="Times New Roman" w:cs="Times New Roman"/>
          <w:sz w:val="24"/>
          <w:szCs w:val="24"/>
        </w:rPr>
        <w:t xml:space="preserve"> 2. Опубликовать настоящее Постановление в  газете  «Большедергуновские Вести». </w:t>
      </w:r>
    </w:p>
    <w:p w:rsidR="00F878CC" w:rsidRPr="00F878CC" w:rsidRDefault="00F878CC" w:rsidP="00F878CC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CC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878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C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878CC" w:rsidRPr="00F878CC" w:rsidRDefault="00F878CC" w:rsidP="00F878C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78CC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</w:t>
      </w:r>
    </w:p>
    <w:p w:rsidR="00F878CC" w:rsidRPr="00F878CC" w:rsidRDefault="00F878CC" w:rsidP="00F878C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878CC">
        <w:rPr>
          <w:rFonts w:ascii="Times New Roman" w:hAnsi="Times New Roman" w:cs="Times New Roman"/>
          <w:sz w:val="24"/>
          <w:szCs w:val="24"/>
        </w:rPr>
        <w:t>Большеглушицкий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F878CC">
        <w:rPr>
          <w:rFonts w:ascii="Times New Roman" w:hAnsi="Times New Roman" w:cs="Times New Roman"/>
          <w:sz w:val="24"/>
          <w:szCs w:val="24"/>
        </w:rPr>
        <w:t xml:space="preserve">области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78CC">
        <w:rPr>
          <w:rFonts w:ascii="Times New Roman" w:hAnsi="Times New Roman" w:cs="Times New Roman"/>
          <w:sz w:val="24"/>
          <w:szCs w:val="24"/>
        </w:rPr>
        <w:t xml:space="preserve">В.И. Дыхно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8CC" w:rsidRPr="00F878CC" w:rsidRDefault="00F878CC" w:rsidP="00F878CC">
      <w:pPr>
        <w:rPr>
          <w:sz w:val="24"/>
          <w:szCs w:val="24"/>
        </w:rPr>
      </w:pPr>
    </w:p>
    <w:p w:rsidR="00F878CC" w:rsidRPr="00E709CE" w:rsidRDefault="00F878CC" w:rsidP="00F878CC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4C6566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4C6566">
        <w:rPr>
          <w:rFonts w:ascii="Times New Roman" w:hAnsi="Times New Roman"/>
          <w:b/>
          <w:sz w:val="24"/>
          <w:szCs w:val="24"/>
        </w:rPr>
        <w:t>ольшая</w:t>
      </w:r>
      <w:r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proofErr w:type="spellStart"/>
      <w:r w:rsidRPr="0015177F">
        <w:rPr>
          <w:rFonts w:ascii="Times New Roman" w:hAnsi="Times New Roman"/>
          <w:b/>
          <w:u w:val="single"/>
          <w:lang w:val="en-US"/>
        </w:rPr>
        <w:t>bdergunovka</w:t>
      </w:r>
      <w:proofErr w:type="spellEnd"/>
      <w:r w:rsidR="00AE367E">
        <w:fldChar w:fldCharType="begin"/>
      </w:r>
      <w:r>
        <w:instrText>HYPERLINK "mailto:adm.novopavlovka@yandex.ru"</w:instrText>
      </w:r>
      <w:r w:rsidR="00AE367E">
        <w:fldChar w:fldCharType="separate"/>
      </w:r>
      <w:r w:rsidRPr="0015177F">
        <w:rPr>
          <w:rStyle w:val="a5"/>
          <w:rFonts w:eastAsiaTheme="majorEastAsia"/>
        </w:rPr>
        <w:t>@</w:t>
      </w:r>
      <w:proofErr w:type="spellStart"/>
      <w:r w:rsidRPr="0015177F">
        <w:rPr>
          <w:rStyle w:val="a5"/>
          <w:rFonts w:eastAsiaTheme="majorEastAsia"/>
        </w:rPr>
        <w:t>mail.ru</w:t>
      </w:r>
      <w:r w:rsidR="00AE367E">
        <w:fldChar w:fldCharType="end"/>
      </w:r>
      <w:r w:rsidRPr="0015177F">
        <w:rPr>
          <w:rFonts w:ascii="Times New Roman" w:hAnsi="Times New Roman"/>
          <w:b/>
        </w:rPr>
        <w:t>Отпечатано</w:t>
      </w:r>
      <w:proofErr w:type="spellEnd"/>
      <w:r w:rsidRPr="0015177F">
        <w:rPr>
          <w:rFonts w:ascii="Times New Roman" w:hAnsi="Times New Roman"/>
          <w:b/>
        </w:rPr>
        <w:t xml:space="preserve">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</w:rPr>
        <w:t>21.09</w:t>
      </w:r>
      <w:r w:rsidRPr="0015177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15177F">
        <w:rPr>
          <w:rFonts w:ascii="Times New Roman" w:hAnsi="Times New Roman"/>
          <w:b/>
        </w:rPr>
        <w:t>г</w:t>
      </w:r>
      <w:proofErr w:type="gramStart"/>
      <w:r w:rsidRPr="0015177F">
        <w:rPr>
          <w:rFonts w:ascii="Times New Roman" w:hAnsi="Times New Roman"/>
          <w:b/>
        </w:rPr>
        <w:t>.т</w:t>
      </w:r>
      <w:proofErr w:type="gramEnd"/>
      <w:r w:rsidRPr="0015177F">
        <w:rPr>
          <w:rFonts w:ascii="Times New Roman" w:hAnsi="Times New Roman"/>
          <w:b/>
        </w:rPr>
        <w:t xml:space="preserve">ираж </w:t>
      </w:r>
      <w:r>
        <w:rPr>
          <w:rFonts w:ascii="Times New Roman" w:hAnsi="Times New Roman"/>
          <w:b/>
        </w:rPr>
        <w:t>11</w:t>
      </w:r>
      <w:r w:rsidRPr="0015177F">
        <w:rPr>
          <w:rFonts w:ascii="Times New Roman" w:hAnsi="Times New Roman"/>
          <w:b/>
        </w:rPr>
        <w:t>5экземпля</w:t>
      </w:r>
      <w:r>
        <w:rPr>
          <w:rFonts w:ascii="Times New Roman" w:hAnsi="Times New Roman"/>
          <w:b/>
        </w:rPr>
        <w:t>ров</w:t>
      </w:r>
    </w:p>
    <w:p w:rsidR="00F878CC" w:rsidRPr="007B3CA8" w:rsidRDefault="00F878CC" w:rsidP="00F878C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878CC" w:rsidRPr="007B3CA8" w:rsidSect="00B72E9D">
          <w:footnotePr>
            <w:pos w:val="beneathText"/>
          </w:footnotePr>
          <w:pgSz w:w="11905" w:h="16837"/>
          <w:pgMar w:top="567" w:right="567" w:bottom="1134" w:left="1134" w:header="709" w:footer="720" w:gutter="0"/>
          <w:cols w:space="720"/>
        </w:sectPr>
      </w:pPr>
    </w:p>
    <w:p w:rsidR="00865979" w:rsidRPr="00F878CC" w:rsidRDefault="00865979">
      <w:pPr>
        <w:rPr>
          <w:sz w:val="24"/>
          <w:szCs w:val="24"/>
        </w:rPr>
      </w:pPr>
    </w:p>
    <w:sectPr w:rsidR="00865979" w:rsidRPr="00F878CC" w:rsidSect="00AE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878CC"/>
    <w:rsid w:val="00865979"/>
    <w:rsid w:val="00AE367E"/>
    <w:rsid w:val="00F878CC"/>
    <w:rsid w:val="00F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E"/>
  </w:style>
  <w:style w:type="paragraph" w:styleId="1">
    <w:name w:val="heading 1"/>
    <w:basedOn w:val="a"/>
    <w:next w:val="a"/>
    <w:link w:val="10"/>
    <w:qFormat/>
    <w:rsid w:val="00F878CC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F878CC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F878CC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8CC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878CC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F878CC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878C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F878C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F878CC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8CC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F878C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F87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8C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878CC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F87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878CC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F878CC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F878CC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customStyle="1" w:styleId="12">
    <w:name w:val="Обычный 12пт"/>
    <w:basedOn w:val="a"/>
    <w:rsid w:val="00F878C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8C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5408</Characters>
  <Application>Microsoft Office Word</Application>
  <DocSecurity>0</DocSecurity>
  <Lines>45</Lines>
  <Paragraphs>12</Paragraphs>
  <ScaleCrop>false</ScaleCrop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cp:lastPrinted>2016-09-21T05:42:00Z</cp:lastPrinted>
  <dcterms:created xsi:type="dcterms:W3CDTF">2016-09-21T05:34:00Z</dcterms:created>
  <dcterms:modified xsi:type="dcterms:W3CDTF">2016-10-03T10:49:00Z</dcterms:modified>
</cp:coreProperties>
</file>