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391E2A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8A0333">
        <w:rPr>
          <w:rFonts w:ascii="Times New Roman" w:hAnsi="Times New Roman" w:cs="Times New Roman"/>
          <w:b/>
          <w:i/>
          <w:color w:val="333333"/>
          <w:sz w:val="28"/>
          <w:szCs w:val="28"/>
        </w:rPr>
        <w:t>6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8A0333">
        <w:rPr>
          <w:rFonts w:ascii="Times New Roman" w:hAnsi="Times New Roman" w:cs="Times New Roman"/>
          <w:b/>
          <w:i/>
          <w:color w:val="333333"/>
          <w:sz w:val="28"/>
          <w:szCs w:val="28"/>
        </w:rPr>
        <w:t>апреля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8A0333">
        <w:rPr>
          <w:rFonts w:ascii="Times New Roman" w:hAnsi="Times New Roman" w:cs="Times New Roman"/>
          <w:b/>
          <w:i/>
          <w:color w:val="333333"/>
          <w:sz w:val="28"/>
          <w:szCs w:val="28"/>
        </w:rPr>
        <w:t>47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391E2A">
        <w:rPr>
          <w:rFonts w:ascii="Times New Roman" w:hAnsi="Times New Roman" w:cs="Times New Roman"/>
          <w:b/>
          <w:sz w:val="24"/>
          <w:szCs w:val="24"/>
        </w:rPr>
        <w:t>5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391E2A">
        <w:rPr>
          <w:rFonts w:ascii="Times New Roman" w:hAnsi="Times New Roman" w:cs="Times New Roman"/>
          <w:b/>
          <w:sz w:val="24"/>
          <w:szCs w:val="24"/>
        </w:rPr>
        <w:t>Берёзовка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391E2A">
        <w:rPr>
          <w:rFonts w:ascii="Times New Roman" w:hAnsi="Times New Roman" w:cs="Times New Roman"/>
          <w:sz w:val="24"/>
          <w:szCs w:val="24"/>
        </w:rPr>
        <w:t>5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</w:t>
      </w:r>
      <w:r w:rsidR="00391E2A">
        <w:rPr>
          <w:rFonts w:ascii="Times New Roman" w:hAnsi="Times New Roman" w:cs="Times New Roman"/>
          <w:sz w:val="24"/>
          <w:szCs w:val="24"/>
        </w:rPr>
        <w:t>ерёз</w:t>
      </w:r>
      <w:r w:rsidR="004D0B1E">
        <w:rPr>
          <w:rFonts w:ascii="Times New Roman" w:hAnsi="Times New Roman" w:cs="Times New Roman"/>
          <w:sz w:val="24"/>
          <w:szCs w:val="24"/>
        </w:rPr>
        <w:t>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4319CE" w:rsidRPr="003E2178" w:rsidTr="008A0333">
        <w:trPr>
          <w:tblHeader/>
        </w:trPr>
        <w:tc>
          <w:tcPr>
            <w:tcW w:w="605" w:type="dxa"/>
          </w:tcPr>
          <w:p w:rsidR="004319CE" w:rsidRPr="003E2178" w:rsidRDefault="00391E2A" w:rsidP="004319CE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12</w:t>
            </w:r>
            <w:r w:rsidR="008A0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319CE" w:rsidRPr="003E2178" w:rsidRDefault="003E2178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</w:tcPr>
          <w:p w:rsidR="004319CE" w:rsidRPr="003E2178" w:rsidRDefault="008A0333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Большая Дергуновка</w:t>
            </w:r>
          </w:p>
        </w:tc>
        <w:tc>
          <w:tcPr>
            <w:tcW w:w="1843" w:type="dxa"/>
          </w:tcPr>
          <w:p w:rsidR="004319CE" w:rsidRPr="003E2178" w:rsidRDefault="008A0333" w:rsidP="008A0333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365</w:t>
            </w:r>
            <w:r w:rsidR="003E2178" w:rsidRPr="003E2178">
              <w:rPr>
                <w:rFonts w:ascii="Times New Roman" w:hAnsi="Times New Roman"/>
              </w:rPr>
              <w:t xml:space="preserve"> м севернее села Берёзовка</w:t>
            </w:r>
          </w:p>
        </w:tc>
        <w:tc>
          <w:tcPr>
            <w:tcW w:w="1023" w:type="dxa"/>
          </w:tcPr>
          <w:p w:rsidR="004319CE" w:rsidRPr="003E2178" w:rsidRDefault="004319CE" w:rsidP="004D0B1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3E2178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3E2178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2D3702"/>
    <w:rsid w:val="00313806"/>
    <w:rsid w:val="00391E2A"/>
    <w:rsid w:val="00396371"/>
    <w:rsid w:val="003E2178"/>
    <w:rsid w:val="00415D56"/>
    <w:rsid w:val="004319CE"/>
    <w:rsid w:val="00456A0C"/>
    <w:rsid w:val="004D0B1E"/>
    <w:rsid w:val="0051504C"/>
    <w:rsid w:val="00751352"/>
    <w:rsid w:val="008A0333"/>
    <w:rsid w:val="00B01DEF"/>
    <w:rsid w:val="00C04A15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cp:lastPrinted>2018-02-28T06:38:00Z</cp:lastPrinted>
  <dcterms:created xsi:type="dcterms:W3CDTF">2016-05-16T10:41:00Z</dcterms:created>
  <dcterms:modified xsi:type="dcterms:W3CDTF">2018-04-16T09:50:00Z</dcterms:modified>
</cp:coreProperties>
</file>