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1D" w:rsidRPr="0034431D" w:rsidRDefault="0034431D" w:rsidP="00AC6982">
      <w:pPr>
        <w:tabs>
          <w:tab w:val="left" w:pos="5534"/>
        </w:tabs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431D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34431D">
        <w:rPr>
          <w:rFonts w:ascii="Times New Roman" w:hAnsi="Times New Roman" w:cs="Times New Roman"/>
        </w:rPr>
        <w:t xml:space="preserve">    </w:t>
      </w:r>
      <w:r w:rsidRPr="003443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5275" cy="361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31D">
        <w:rPr>
          <w:rFonts w:ascii="Times New Roman" w:hAnsi="Times New Roman" w:cs="Times New Roman"/>
        </w:rPr>
        <w:tab/>
      </w:r>
    </w:p>
    <w:p w:rsidR="0034431D" w:rsidRPr="0034431D" w:rsidRDefault="0034431D" w:rsidP="00AC6982">
      <w:pPr>
        <w:spacing w:after="120" w:line="240" w:lineRule="auto"/>
        <w:ind w:right="-22"/>
        <w:jc w:val="center"/>
        <w:rPr>
          <w:rFonts w:ascii="Times New Roman" w:hAnsi="Times New Roman" w:cs="Times New Roman"/>
          <w:b/>
        </w:rPr>
      </w:pPr>
      <w:r w:rsidRPr="0034431D">
        <w:rPr>
          <w:rFonts w:ascii="Times New Roman" w:hAnsi="Times New Roman" w:cs="Times New Roman"/>
          <w:b/>
        </w:rPr>
        <w:t>СОБРАНИЕ  ПРЕДСТАВИТЕЛЕЙ</w:t>
      </w:r>
    </w:p>
    <w:p w:rsidR="0034431D" w:rsidRPr="0034431D" w:rsidRDefault="0034431D" w:rsidP="00AC6982">
      <w:pPr>
        <w:shd w:val="clear" w:color="auto" w:fill="FFFFFF"/>
        <w:tabs>
          <w:tab w:val="left" w:pos="-142"/>
        </w:tabs>
        <w:spacing w:after="120" w:line="240" w:lineRule="auto"/>
        <w:jc w:val="center"/>
        <w:rPr>
          <w:rFonts w:ascii="Times New Roman" w:hAnsi="Times New Roman" w:cs="Times New Roman"/>
          <w:b/>
          <w:caps/>
        </w:rPr>
      </w:pPr>
      <w:r w:rsidRPr="0034431D">
        <w:rPr>
          <w:rFonts w:ascii="Times New Roman" w:hAnsi="Times New Roman" w:cs="Times New Roman"/>
          <w:b/>
          <w:caps/>
        </w:rPr>
        <w:t>сельского поселения</w:t>
      </w:r>
    </w:p>
    <w:p w:rsidR="0034431D" w:rsidRPr="0034431D" w:rsidRDefault="0034431D" w:rsidP="00AC6982">
      <w:pPr>
        <w:shd w:val="clear" w:color="auto" w:fill="FFFFFF"/>
        <w:tabs>
          <w:tab w:val="left" w:pos="-142"/>
        </w:tabs>
        <w:spacing w:after="120" w:line="240" w:lineRule="auto"/>
        <w:jc w:val="center"/>
        <w:rPr>
          <w:rFonts w:ascii="Times New Roman" w:hAnsi="Times New Roman" w:cs="Times New Roman"/>
          <w:b/>
          <w:caps/>
        </w:rPr>
      </w:pPr>
      <w:r w:rsidRPr="0034431D">
        <w:rPr>
          <w:rFonts w:ascii="Times New Roman" w:hAnsi="Times New Roman" w:cs="Times New Roman"/>
          <w:b/>
          <w:caps/>
        </w:rPr>
        <w:t>БОЛЬШАЯ ДЕРГУНОВКА</w:t>
      </w:r>
    </w:p>
    <w:p w:rsidR="0034431D" w:rsidRPr="0034431D" w:rsidRDefault="0034431D" w:rsidP="00AC6982">
      <w:pPr>
        <w:shd w:val="clear" w:color="auto" w:fill="FFFFFF"/>
        <w:tabs>
          <w:tab w:val="left" w:pos="-142"/>
        </w:tabs>
        <w:spacing w:after="120" w:line="240" w:lineRule="auto"/>
        <w:jc w:val="center"/>
        <w:rPr>
          <w:rFonts w:ascii="Times New Roman" w:hAnsi="Times New Roman" w:cs="Times New Roman"/>
          <w:b/>
          <w:caps/>
        </w:rPr>
      </w:pPr>
      <w:r w:rsidRPr="0034431D">
        <w:rPr>
          <w:rFonts w:ascii="Times New Roman" w:hAnsi="Times New Roman" w:cs="Times New Roman"/>
          <w:b/>
          <w:caps/>
        </w:rPr>
        <w:t>муниципального района</w:t>
      </w:r>
    </w:p>
    <w:p w:rsidR="0034431D" w:rsidRPr="0034431D" w:rsidRDefault="0034431D" w:rsidP="00AC6982">
      <w:pPr>
        <w:shd w:val="clear" w:color="auto" w:fill="FFFFFF"/>
        <w:tabs>
          <w:tab w:val="left" w:pos="-142"/>
        </w:tabs>
        <w:spacing w:after="120" w:line="240" w:lineRule="auto"/>
        <w:jc w:val="center"/>
        <w:rPr>
          <w:rFonts w:ascii="Times New Roman" w:hAnsi="Times New Roman" w:cs="Times New Roman"/>
          <w:b/>
          <w:caps/>
        </w:rPr>
      </w:pPr>
      <w:r w:rsidRPr="0034431D">
        <w:rPr>
          <w:rFonts w:ascii="Times New Roman" w:hAnsi="Times New Roman" w:cs="Times New Roman"/>
          <w:b/>
          <w:caps/>
        </w:rPr>
        <w:t>Большеглушицкий</w:t>
      </w:r>
    </w:p>
    <w:p w:rsidR="0034431D" w:rsidRPr="0034431D" w:rsidRDefault="0034431D" w:rsidP="00AC6982">
      <w:pPr>
        <w:shd w:val="clear" w:color="auto" w:fill="FFFFFF"/>
        <w:tabs>
          <w:tab w:val="left" w:pos="-142"/>
        </w:tabs>
        <w:spacing w:after="120" w:line="240" w:lineRule="auto"/>
        <w:jc w:val="center"/>
        <w:rPr>
          <w:rFonts w:ascii="Times New Roman" w:hAnsi="Times New Roman" w:cs="Times New Roman"/>
          <w:b/>
          <w:caps/>
        </w:rPr>
      </w:pPr>
      <w:r w:rsidRPr="0034431D">
        <w:rPr>
          <w:rFonts w:ascii="Times New Roman" w:hAnsi="Times New Roman" w:cs="Times New Roman"/>
          <w:b/>
          <w:caps/>
        </w:rPr>
        <w:t>Самарской области</w:t>
      </w:r>
    </w:p>
    <w:p w:rsidR="0034431D" w:rsidRPr="0034431D" w:rsidRDefault="0034431D" w:rsidP="00AC6982">
      <w:pPr>
        <w:shd w:val="clear" w:color="auto" w:fill="FFFFFF"/>
        <w:tabs>
          <w:tab w:val="left" w:pos="-142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4431D">
        <w:rPr>
          <w:rFonts w:ascii="Times New Roman" w:hAnsi="Times New Roman" w:cs="Times New Roman"/>
          <w:b/>
          <w:caps/>
        </w:rPr>
        <w:t>ВТОРОГОго созыва</w:t>
      </w:r>
    </w:p>
    <w:p w:rsidR="0034431D" w:rsidRPr="0034431D" w:rsidRDefault="0034431D" w:rsidP="00AC6982">
      <w:pPr>
        <w:shd w:val="clear" w:color="auto" w:fill="FFFFFF"/>
        <w:tabs>
          <w:tab w:val="left" w:pos="-142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 № 89</w:t>
      </w:r>
    </w:p>
    <w:p w:rsidR="0034431D" w:rsidRPr="0034431D" w:rsidRDefault="0034431D" w:rsidP="0034431D">
      <w:pPr>
        <w:shd w:val="clear" w:color="auto" w:fill="FFFFFF"/>
        <w:tabs>
          <w:tab w:val="left" w:pos="-142"/>
        </w:tabs>
        <w:spacing w:after="120" w:line="12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34431D">
        <w:rPr>
          <w:rFonts w:ascii="Times New Roman" w:hAnsi="Times New Roman" w:cs="Times New Roman"/>
          <w:b/>
          <w:u w:val="single"/>
        </w:rPr>
        <w:t>от    20 февраля 2013 г.</w:t>
      </w:r>
    </w:p>
    <w:p w:rsidR="0022243C" w:rsidRPr="0034431D" w:rsidRDefault="0022243C" w:rsidP="0034431D">
      <w:pPr>
        <w:spacing w:after="12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31D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34431D">
        <w:rPr>
          <w:rFonts w:ascii="Times New Roman" w:hAnsi="Times New Roman" w:cs="Times New Roman"/>
          <w:sz w:val="28"/>
          <w:szCs w:val="28"/>
        </w:rPr>
        <w:t xml:space="preserve"> </w:t>
      </w:r>
      <w:r w:rsidRPr="00344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о порядке  назначения и</w:t>
      </w:r>
    </w:p>
    <w:p w:rsidR="0022243C" w:rsidRPr="0034431D" w:rsidRDefault="0022243C" w:rsidP="0034431D">
      <w:pPr>
        <w:spacing w:after="120" w:line="1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проведения конференции граждан (собрания делегатов)</w:t>
      </w:r>
    </w:p>
    <w:p w:rsidR="0022243C" w:rsidRPr="0034431D" w:rsidRDefault="0022243C" w:rsidP="0034431D">
      <w:pPr>
        <w:spacing w:after="12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44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344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поселение Большая Дергуновка </w:t>
      </w:r>
      <w:r w:rsidRPr="00344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</w:t>
      </w:r>
      <w:r w:rsidR="00344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344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344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44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Большеглушицкий Самарской области</w:t>
      </w:r>
    </w:p>
    <w:p w:rsidR="0022243C" w:rsidRDefault="0022243C" w:rsidP="0022243C">
      <w:pPr>
        <w:pStyle w:val="ac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В соответствии с нормами Федерального закона от 06.10.2003г. №131-ФЗ «Об общих принципах организации местного самоуправления в Российской Федерации», </w:t>
      </w:r>
      <w:r w:rsidRPr="005C4E44">
        <w:rPr>
          <w:b w:val="0"/>
          <w:bCs w:val="0"/>
        </w:rPr>
        <w:t xml:space="preserve">руководствуясь Уставом  </w:t>
      </w:r>
      <w:r w:rsidR="0034431D">
        <w:rPr>
          <w:b w:val="0"/>
          <w:bCs w:val="0"/>
        </w:rPr>
        <w:t xml:space="preserve">сельского поселения Большая Дергуновка  </w:t>
      </w:r>
      <w:r w:rsidRPr="005C4E44">
        <w:rPr>
          <w:b w:val="0"/>
          <w:bCs w:val="0"/>
        </w:rPr>
        <w:t>муниципального района Большеглушицкий Самарской области, Собрание представителей муниципального района Большеглушицкий Самарской области</w:t>
      </w:r>
    </w:p>
    <w:p w:rsidR="0022243C" w:rsidRPr="0022243C" w:rsidRDefault="0022243C" w:rsidP="0022243C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43C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22243C" w:rsidRDefault="0022243C" w:rsidP="0022243C">
      <w:pPr>
        <w:tabs>
          <w:tab w:val="left" w:pos="1080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43C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назначения и организации проведения конференции граждан (собрания делегатов) в </w:t>
      </w:r>
      <w:r w:rsidR="0034431D">
        <w:rPr>
          <w:rFonts w:ascii="Times New Roman" w:hAnsi="Times New Roman" w:cs="Times New Roman"/>
          <w:sz w:val="28"/>
          <w:szCs w:val="28"/>
        </w:rPr>
        <w:t xml:space="preserve">сельском поселение Большая Дергуновка </w:t>
      </w:r>
      <w:r>
        <w:rPr>
          <w:rFonts w:ascii="Times New Roman" w:hAnsi="Times New Roman" w:cs="Times New Roman"/>
          <w:sz w:val="28"/>
          <w:szCs w:val="28"/>
        </w:rPr>
        <w:t>муниципальном районе Большеглушицкий Самарской области</w:t>
      </w:r>
      <w:r w:rsidRPr="0022243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22243C" w:rsidRPr="0022243C" w:rsidRDefault="0034431D" w:rsidP="0022243C">
      <w:pPr>
        <w:tabs>
          <w:tab w:val="left" w:pos="1080"/>
        </w:tabs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43C" w:rsidRPr="0022243C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r w:rsidR="0022243C">
        <w:rPr>
          <w:rFonts w:ascii="Times New Roman" w:hAnsi="Times New Roman" w:cs="Times New Roman"/>
          <w:sz w:val="28"/>
          <w:szCs w:val="28"/>
        </w:rPr>
        <w:t xml:space="preserve">по истечении 10 дней </w:t>
      </w:r>
      <w:r w:rsidR="0022243C" w:rsidRPr="0022243C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22243C" w:rsidRPr="000F370D" w:rsidRDefault="000F370D" w:rsidP="000F370D">
      <w:pPr>
        <w:spacing w:after="120" w:line="1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3114040</wp:posOffset>
            </wp:positionH>
            <wp:positionV relativeFrom="paragraph">
              <wp:posOffset>32385</wp:posOffset>
            </wp:positionV>
            <wp:extent cx="1666875" cy="1447800"/>
            <wp:effectExtent l="19050" t="0" r="9525" b="0"/>
            <wp:wrapNone/>
            <wp:docPr id="1" name="Рисунок 1" descr="C:\Users\User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43C" w:rsidRPr="000F370D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34431D" w:rsidRPr="000F37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43C" w:rsidRPr="000F370D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                       </w:t>
      </w:r>
      <w:r w:rsidR="0034431D" w:rsidRPr="000F370D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0F370D" w:rsidRDefault="0034431D" w:rsidP="000F370D">
      <w:pPr>
        <w:spacing w:after="120" w:line="120" w:lineRule="atLeast"/>
        <w:rPr>
          <w:rFonts w:ascii="Times New Roman" w:hAnsi="Times New Roman" w:cs="Times New Roman"/>
          <w:bCs/>
          <w:sz w:val="28"/>
          <w:szCs w:val="28"/>
        </w:rPr>
      </w:pPr>
      <w:r w:rsidRPr="000F370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34431D" w:rsidRPr="000F370D" w:rsidRDefault="0034431D" w:rsidP="000F370D">
      <w:pPr>
        <w:spacing w:after="120" w:line="120" w:lineRule="atLeast"/>
        <w:rPr>
          <w:rFonts w:ascii="Times New Roman" w:hAnsi="Times New Roman" w:cs="Times New Roman"/>
          <w:bCs/>
          <w:sz w:val="28"/>
          <w:szCs w:val="28"/>
        </w:rPr>
      </w:pPr>
      <w:r w:rsidRPr="000F370D">
        <w:rPr>
          <w:rFonts w:ascii="Times New Roman" w:hAnsi="Times New Roman" w:cs="Times New Roman"/>
          <w:bCs/>
          <w:sz w:val="28"/>
          <w:szCs w:val="28"/>
        </w:rPr>
        <w:t>Большая</w:t>
      </w:r>
      <w:r w:rsidR="000F370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F370D">
        <w:rPr>
          <w:rFonts w:ascii="Times New Roman" w:hAnsi="Times New Roman" w:cs="Times New Roman"/>
          <w:bCs/>
          <w:sz w:val="28"/>
          <w:szCs w:val="28"/>
        </w:rPr>
        <w:t>Дергуновка</w:t>
      </w:r>
    </w:p>
    <w:p w:rsidR="000F370D" w:rsidRDefault="0022243C" w:rsidP="000F370D">
      <w:pPr>
        <w:spacing w:after="120" w:line="120" w:lineRule="atLeast"/>
        <w:rPr>
          <w:rFonts w:ascii="Times New Roman" w:hAnsi="Times New Roman" w:cs="Times New Roman"/>
          <w:bCs/>
          <w:sz w:val="28"/>
          <w:szCs w:val="28"/>
        </w:rPr>
      </w:pPr>
      <w:r w:rsidRPr="000F370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</w:t>
      </w:r>
    </w:p>
    <w:p w:rsidR="000F370D" w:rsidRPr="000F370D" w:rsidRDefault="0022243C" w:rsidP="000F370D">
      <w:pPr>
        <w:spacing w:after="120" w:line="120" w:lineRule="atLeast"/>
        <w:ind w:left="-426"/>
        <w:rPr>
          <w:rFonts w:ascii="Times New Roman" w:hAnsi="Times New Roman" w:cs="Times New Roman"/>
          <w:bCs/>
          <w:sz w:val="28"/>
          <w:szCs w:val="28"/>
        </w:rPr>
      </w:pPr>
      <w:r w:rsidRPr="000F370D">
        <w:rPr>
          <w:rFonts w:ascii="Times New Roman" w:hAnsi="Times New Roman" w:cs="Times New Roman"/>
          <w:bCs/>
          <w:sz w:val="28"/>
          <w:szCs w:val="28"/>
        </w:rPr>
        <w:t xml:space="preserve"> Большеглушицкий     Самарской области </w:t>
      </w:r>
      <w:r w:rsidR="000F370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0F370D" w:rsidRPr="000F370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F370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F370D" w:rsidRPr="000F370D">
        <w:rPr>
          <w:rFonts w:ascii="Times New Roman" w:hAnsi="Times New Roman" w:cs="Times New Roman"/>
          <w:bCs/>
          <w:sz w:val="28"/>
          <w:szCs w:val="28"/>
        </w:rPr>
        <w:t xml:space="preserve">   В. И. Дыхно          </w:t>
      </w:r>
    </w:p>
    <w:p w:rsidR="000F370D" w:rsidRDefault="000F370D" w:rsidP="000F370D">
      <w:pPr>
        <w:spacing w:after="120" w:line="12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0F370D" w:rsidRDefault="000F370D" w:rsidP="000F370D">
      <w:pPr>
        <w:spacing w:afterLines="120" w:line="1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1710D" w:rsidRDefault="00C563F5" w:rsidP="000F370D">
      <w:pPr>
        <w:spacing w:afterLines="120" w:line="1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</w:t>
      </w:r>
      <w:r w:rsidR="00F9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Решению  Собрания представителей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сельского поселения Большая Дергуновка                                        </w:t>
      </w:r>
      <w:r w:rsidR="00F9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9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F9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области«Об утверждении  Положения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F9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 назначения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проведения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="00F924ED" w:rsidRPr="00C17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 граждан (собрани</w:t>
      </w:r>
      <w:r w:rsidR="0022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F924ED" w:rsidRPr="00C17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делегатов)</w:t>
      </w:r>
      <w:r w:rsidR="00F9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сельском                         поселение Большая Дергуновка </w:t>
      </w:r>
      <w:r w:rsidR="00F9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F92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районе Большеглушицкий Самарской области»  </w:t>
      </w:r>
    </w:p>
    <w:p w:rsidR="005F2E0B" w:rsidRPr="005F2E0B" w:rsidRDefault="005F2E0B" w:rsidP="005F2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порядке</w:t>
      </w:r>
      <w:r w:rsidR="00C1710D" w:rsidRPr="00C17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назначения и организации</w:t>
      </w:r>
      <w:r w:rsidRPr="00C17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конференции граждан (собрани</w:t>
      </w:r>
      <w:r w:rsidR="0022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C17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делегатов)</w:t>
      </w:r>
      <w:r w:rsidR="00C17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C56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поселение Большая Дергуновка</w:t>
      </w:r>
      <w:r w:rsidR="00C17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районе Большеглушицкий Самарской области</w:t>
      </w:r>
    </w:p>
    <w:p w:rsidR="005F2E0B" w:rsidRPr="005F2E0B" w:rsidRDefault="005F2E0B" w:rsidP="005F2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F2E0B" w:rsidRPr="005F2E0B" w:rsidRDefault="005F2E0B" w:rsidP="00C171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Конференция граждан (собрание делегатов) (далее - конференция) является формой непосредственного участия населения в осуществлении местного самоуправления</w:t>
      </w:r>
      <w:r w:rsidR="009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Большая Дергуновка </w:t>
      </w:r>
      <w:r w:rsidR="009B4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2E0B" w:rsidRPr="005F2E0B" w:rsidRDefault="005F2E0B" w:rsidP="00C171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Конференция проводится для обсуждения вопросов местного значения, информирования населения о деятельности органов местного самоуправления</w:t>
      </w:r>
      <w:r w:rsidR="006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Дергуновка </w:t>
      </w:r>
      <w:r w:rsidR="006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должностных лиц местного самоуправления</w:t>
      </w:r>
      <w:r w:rsidR="00C563F5" w:rsidRP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Дергуновка </w:t>
      </w:r>
      <w:r w:rsidR="0068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0235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Большеглушицкий Самарской области.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E0B" w:rsidRPr="005F2E0B" w:rsidRDefault="00687019" w:rsidP="0073270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7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2E0B"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избрании делегатов конференции имеют право принимать участие жители, постоянно или преимущественно проживающие на соответствующей территории, достигшие шестнадцатилетнего возраста. </w:t>
      </w:r>
    </w:p>
    <w:p w:rsidR="005F2E0B" w:rsidRPr="005F2E0B" w:rsidRDefault="005F2E0B" w:rsidP="00FE1B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Конференция может принимать обращение к органам местного самоуправления</w:t>
      </w:r>
      <w:r w:rsidR="00C563F5" w:rsidRP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Дергуновка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  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должностным лицам местного самоуправления</w:t>
      </w:r>
      <w:r w:rsidR="00FE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Дергуновка </w:t>
      </w:r>
      <w:r w:rsidR="00FE1B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избирать лиц, уполномоченных представлять собрание во взаимоотношениях с органами 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</w:t>
      </w:r>
      <w:r w:rsidR="00C563F5" w:rsidRP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Дергуновка </w:t>
      </w:r>
      <w:r w:rsidR="00FE1B68" w:rsidRPr="00FE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B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должностными лицами местного самоуправления</w:t>
      </w:r>
      <w:r w:rsidR="00FE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Дергуновка </w:t>
      </w:r>
      <w:r w:rsidR="00FE1B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2E0B" w:rsidRPr="005F2E0B" w:rsidRDefault="005F2E0B" w:rsidP="00AF335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Обращения, принятые конференцией, подлежат обязательному рассмотрению органами местного самоуправления</w:t>
      </w:r>
      <w:r w:rsidR="00C563F5" w:rsidRP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Дергуновка</w:t>
      </w:r>
      <w:r w:rsidR="00AF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должностными лицами местного самоуправления</w:t>
      </w:r>
      <w:r w:rsidR="00C563F5" w:rsidRP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Дергуновка</w:t>
      </w:r>
      <w:r w:rsidR="00AF3357" w:rsidRPr="00AF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компетенции которых отнесено решение содержащихся в обращении вопросов. Органы местного самоуправления</w:t>
      </w:r>
      <w:r w:rsidR="00AF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Дергуновка </w:t>
      </w:r>
      <w:r w:rsidR="00AF3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должностные лица местного самоуправления</w:t>
      </w:r>
      <w:r w:rsidR="00AF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Дергуновка </w:t>
      </w:r>
      <w:r w:rsidR="00AF33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дать письменный ответ в течение месяца со дня поступления обращения. </w:t>
      </w:r>
    </w:p>
    <w:p w:rsidR="00F924ED" w:rsidRPr="005F2E0B" w:rsidRDefault="005F2E0B" w:rsidP="000F3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Настоящее Положение не распространяется на конференции, проводимые в соответствии с уставами общественных объединений, жилищных (садовых) товариществ и кооперативов. Конференция, проводимая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и уставом территориального общественного самоуправления.</w:t>
      </w:r>
    </w:p>
    <w:p w:rsidR="005F2E0B" w:rsidRPr="005F2E0B" w:rsidRDefault="005F2E0B" w:rsidP="00AF335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2.Основания проведения конференции</w:t>
      </w:r>
    </w:p>
    <w:p w:rsidR="005F2E0B" w:rsidRPr="005F2E0B" w:rsidRDefault="005F2E0B" w:rsidP="00AF335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случаях, когда выносимый на рассмотрение вопрос (вопросы) непосредственно затрагивает интересы более 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00 жителей, имеющих право на участие в собрании</w:t>
      </w:r>
      <w:r w:rsidR="003A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созвать собрание</w:t>
      </w:r>
      <w:r w:rsidR="003A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возможным, проводится конференция</w:t>
      </w:r>
      <w:r w:rsidR="003A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2E0B" w:rsidRPr="005F2E0B" w:rsidRDefault="005F2E0B" w:rsidP="008528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Конференция проводится по инициативе населения, </w:t>
      </w:r>
      <w:r w:rsidR="0085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="00C56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Дергуновка </w:t>
      </w:r>
      <w:r w:rsidR="0085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52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</w:t>
      </w:r>
      <w:r w:rsidR="007A3375" w:rsidRP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Дергуновка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2E0B" w:rsidRPr="005F2E0B" w:rsidRDefault="005F2E0B" w:rsidP="0085285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Конференция, проводимая по инициативе </w:t>
      </w:r>
      <w:r w:rsidR="0085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Дергуновка </w:t>
      </w:r>
      <w:r w:rsidR="0085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  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главы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Дергуновка </w:t>
      </w:r>
      <w:r w:rsidR="00852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назначается соответственно </w:t>
      </w:r>
      <w:r w:rsidR="0085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представителей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Дергуновка </w:t>
      </w:r>
      <w:r w:rsidR="0085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  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главой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Дергуновка </w:t>
      </w:r>
      <w:r w:rsidR="008528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2E0B" w:rsidRPr="005F2E0B" w:rsidRDefault="005F2E0B" w:rsidP="008343F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Конференция, проводимая по инициативе населения, назначается </w:t>
      </w:r>
      <w:r w:rsidR="00834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представителей</w:t>
      </w:r>
      <w:r w:rsidR="007A3375" w:rsidRP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Дергуновка</w:t>
      </w:r>
      <w:r w:rsidR="0083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Инициатором проведения конференции может быть инициативная группа жителей в количестве не менее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человек (далее - инициативная группа). </w:t>
      </w:r>
    </w:p>
    <w:p w:rsidR="005F2E0B" w:rsidRPr="005F2E0B" w:rsidRDefault="005F2E0B" w:rsidP="006B51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подготовке конференции инициативная группа</w:t>
      </w:r>
      <w:r w:rsidR="00B0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</w:t>
      </w:r>
      <w:r w:rsidR="00FB5A1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планируемого проведения конференции, 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E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письменное обращение в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 w:rsidR="007A3375" w:rsidRP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Дергуновка</w:t>
      </w:r>
      <w:r w:rsidR="006B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нем указываются</w:t>
      </w:r>
      <w:r w:rsidR="00B0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просьба назначить конференцию граждан, предполагаемые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дата, время и место проведения конференции, предполагаемое число делегатов, выносимый на рассмотрение вопрос (вопросы),</w:t>
      </w:r>
      <w:r w:rsidR="00B0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обоснованность и актуальность, 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персональный состав инициативной группы с указанием фамилии, имени, отчества, места жительства и телефона. </w:t>
      </w:r>
    </w:p>
    <w:p w:rsidR="000F370D" w:rsidRDefault="005F2E0B" w:rsidP="000F3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7C0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 w:rsidR="007A3375" w:rsidRP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Дергуновка</w:t>
      </w:r>
      <w:r w:rsidR="007C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Большеглушицкий Самарской области 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назначенное им должностное лицо, к ведению которого относится вопрос (вопросы), выносимый на рассмотрение конференции, вправе провести 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консультации (обсуждение) с инициативной группой о целесообразности проведения конференции по выносимому вопросу (вопросам), направить инициативной группе свои замечания, предложения или мотивированные возражения. </w:t>
      </w:r>
    </w:p>
    <w:p w:rsidR="005F2E0B" w:rsidRPr="005F2E0B" w:rsidRDefault="000F370D" w:rsidP="000F37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F2E0B" w:rsidRPr="00785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выборов делегатов на конференцию</w:t>
      </w:r>
    </w:p>
    <w:p w:rsidR="005F2E0B" w:rsidRPr="005F2E0B" w:rsidRDefault="005F2E0B" w:rsidP="000F37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Выборы делегатов на конференцию проводятся на собраниях жителей дома, группы домов или на иной части территории</w:t>
      </w:r>
      <w:r w:rsidR="007A3375" w:rsidRP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Дергуновка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0B" w:rsidRDefault="005F2E0B" w:rsidP="00C929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Норма представительства делегатов на конференцию устанавливается инициатором ее проведения с учетом численности жителей, имеющих право на участие в конференции, проживающих в доме, группе домов или на иной части территории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Дергуновка </w:t>
      </w:r>
      <w:r w:rsidR="00C150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проводится конференция, а также возможностей имеющихся помещений. </w:t>
      </w:r>
      <w:r w:rsidR="00DE49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территории проведения конференции граждан, население которого избирает своего представителя, может быть территория с численностью достигших шестнадцатилетнего возраста граждан не более 100 челове</w:t>
      </w:r>
      <w:r w:rsidR="00210690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5F2E0B" w:rsidRPr="005F2E0B" w:rsidRDefault="00210690" w:rsidP="000F370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F2E0B" w:rsidRPr="004B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проведения конференции</w:t>
      </w:r>
    </w:p>
    <w:p w:rsidR="005F2E0B" w:rsidRPr="005F2E0B" w:rsidRDefault="005F2E0B" w:rsidP="000F37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Организаци</w:t>
      </w:r>
      <w:r w:rsidR="008E5E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конференции возлагается на инициатора ее проведения. Порядок проведения конференции определяется инициатором ее проведения. </w:t>
      </w:r>
    </w:p>
    <w:p w:rsidR="005F2E0B" w:rsidRPr="005F2E0B" w:rsidRDefault="005F2E0B" w:rsidP="004B1D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Конференция является правомочной, если в ней приняло участие более половины избранных делегатов. </w:t>
      </w:r>
    </w:p>
    <w:p w:rsidR="00210690" w:rsidRDefault="005F2E0B" w:rsidP="004B1D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210690"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собрания по выборам делегатов на конференцию представители инициатора его проведения проводят регистрацию участников </w:t>
      </w:r>
      <w:r w:rsidR="00D32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210690"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0B" w:rsidRDefault="005F2E0B" w:rsidP="004B1D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Конференцию открывает инициатор ее проведения или его представитель. Для ведения </w:t>
      </w:r>
      <w:r w:rsidR="002F7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президиум, состоящий из председателя, секретаря конференции и других лиц по усмотрению делегатов. Выборы состава 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президиума, утверждение повестки дня, регламента проведения собрания производятся простым большинством голосов по представлению инициатора проведения конференции или делегатов. </w:t>
      </w:r>
    </w:p>
    <w:p w:rsidR="00614B33" w:rsidRPr="005F2E0B" w:rsidRDefault="00614B33" w:rsidP="00614B3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в обязательном порядке следующие сведения: адреса домов, жители которых участвуют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жителей, 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право участвовать в конференции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жителей, зарегистрированных в качестве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инициатор, дата, время и место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президиума, ФИО избранных делегатов с указанием количества голосов, поданных за их избрание. Протокол зачитывается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утверждается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подписывается председателем и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конференции.</w:t>
      </w:r>
    </w:p>
    <w:p w:rsidR="005F2E0B" w:rsidRDefault="005F2E0B" w:rsidP="004B1D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14B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конференции принимаются простым большинством голосов открытым голосованием. Делегаты конференции могут принять решение о проведении тайного голосования по какому-либо вопросу (вопросам). В этом случае избирается счетная комиссия. </w:t>
      </w:r>
    </w:p>
    <w:p w:rsidR="00614B33" w:rsidRDefault="00D55D6F" w:rsidP="00B769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B769B5"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B76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B769B5"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простым большинством голосов открытым голосованием от числа участников </w:t>
      </w:r>
      <w:r w:rsidR="00B76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B769B5"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голосовании участвуют только жители, включенные в список участников </w:t>
      </w:r>
      <w:r w:rsidR="00B76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B769B5"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зарегистрированные в качестве участников </w:t>
      </w:r>
      <w:r w:rsidR="00B76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B769B5"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69B5" w:rsidRPr="005F2E0B" w:rsidRDefault="00B769B5" w:rsidP="00B769B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органов местного самоуправления</w:t>
      </w:r>
      <w:r w:rsidR="007A3375" w:rsidRP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Дергуновка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лица, присутствующие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имеют право совещательного голоса. </w:t>
      </w:r>
    </w:p>
    <w:p w:rsidR="000F370D" w:rsidRDefault="005F2E0B" w:rsidP="000F37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55D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5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924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подлежат официальному опубликованию (обнародованию)</w:t>
      </w:r>
      <w:r w:rsidR="00B56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самоуправления, принявшим решение о проведении конференции, </w:t>
      </w:r>
      <w:r w:rsidR="00B56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для  опубликования (обнародования) муниципальных правовых актов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E0B" w:rsidRPr="005F2E0B" w:rsidRDefault="000F370D" w:rsidP="000F37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</w:t>
      </w:r>
      <w:r w:rsidR="005F2E0B" w:rsidRPr="004B1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положения.</w:t>
      </w:r>
    </w:p>
    <w:p w:rsidR="005F2E0B" w:rsidRPr="005F2E0B" w:rsidRDefault="005F2E0B" w:rsidP="000F370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Решения конференции не могут нарушать имущественные и иные права граждан, объединений собственников жилья и других организаций. Решения конференции носят рекомендательный характер для органов местного самоуправления, жителей соответствующей территории, предприятий, организаций и иных лиц. Содержание решений конференции доводится до граждан, проживающих на соответствующей территории. </w:t>
      </w:r>
    </w:p>
    <w:p w:rsidR="005F2E0B" w:rsidRPr="005F2E0B" w:rsidRDefault="005F2E0B" w:rsidP="004B1D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Обращение конференции направляется в органы местного самоуправления</w:t>
      </w:r>
      <w:r w:rsidR="007A3375" w:rsidRP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Дергуновка</w:t>
      </w:r>
      <w:r w:rsidR="0008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 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должностным лицам</w:t>
      </w:r>
      <w:r w:rsidR="0008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08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Большая Дергуновка </w:t>
      </w:r>
      <w:r w:rsidR="00080C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компетенции которых отнесено решение содержащихся в обращении вопросов</w:t>
      </w:r>
      <w:r w:rsidR="00042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</w:t>
      </w:r>
      <w:r w:rsidR="007A3375" w:rsidRP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Дергуновка</w:t>
      </w:r>
      <w:r w:rsidR="0008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должностные лица</w:t>
      </w:r>
      <w:r w:rsidR="0008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7A3375" w:rsidRP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Дергуновка</w:t>
      </w:r>
      <w:r w:rsidR="0008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в месячный срок рассмотреть обращение и направить председателю конференции или другому лицу, уполномоченному конференцией, мотивированный ответ по существу решения в письменной форме. </w:t>
      </w:r>
    </w:p>
    <w:p w:rsidR="005F2E0B" w:rsidRPr="005F2E0B" w:rsidRDefault="005F2E0B" w:rsidP="004B1DE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Орган местного самоуправления</w:t>
      </w:r>
      <w:r w:rsidR="007A3375" w:rsidRP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Большая Дергуновка</w:t>
      </w:r>
      <w:r w:rsidR="00080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  <w:r w:rsidRPr="005F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правовой или иной акт на основании обращения конференции, о чем незамедлительно сообщается председателю конференции или другому лицу, уполномоченному конференцией. </w:t>
      </w:r>
    </w:p>
    <w:tbl>
      <w:tblPr>
        <w:tblW w:w="499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44"/>
        <w:gridCol w:w="6"/>
        <w:gridCol w:w="6"/>
        <w:gridCol w:w="6"/>
        <w:gridCol w:w="6"/>
        <w:gridCol w:w="6"/>
      </w:tblGrid>
      <w:tr w:rsidR="005F2E0B" w:rsidRPr="005F2E0B" w:rsidTr="00BD47F6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E0B" w:rsidRPr="005F2E0B" w:rsidRDefault="005F2E0B" w:rsidP="00BD47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 Расходы, связанные с организацией и проведением конференции, возлагаются на инициатора проведения конференции.</w:t>
            </w:r>
            <w:r w:rsidRPr="005F2E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0" w:type="auto"/>
            <w:vAlign w:val="center"/>
            <w:hideMark/>
          </w:tcPr>
          <w:p w:rsidR="005F2E0B" w:rsidRPr="005F2E0B" w:rsidRDefault="005F2E0B" w:rsidP="005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E0B" w:rsidRPr="005F2E0B" w:rsidRDefault="005F2E0B" w:rsidP="005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E0B" w:rsidRPr="005F2E0B" w:rsidRDefault="005F2E0B" w:rsidP="005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E0B" w:rsidRPr="005F2E0B" w:rsidRDefault="005F2E0B" w:rsidP="005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2E0B" w:rsidRPr="005F2E0B" w:rsidRDefault="005F2E0B" w:rsidP="005F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2E0B" w:rsidRDefault="005F2E0B"/>
    <w:sectPr w:rsidR="005F2E0B" w:rsidSect="000F370D">
      <w:footerReference w:type="default" r:id="rId10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19" w:rsidRDefault="00524519" w:rsidP="00AF3357">
      <w:pPr>
        <w:spacing w:after="0" w:line="240" w:lineRule="auto"/>
      </w:pPr>
      <w:r>
        <w:separator/>
      </w:r>
    </w:p>
  </w:endnote>
  <w:endnote w:type="continuationSeparator" w:id="1">
    <w:p w:rsidR="00524519" w:rsidRDefault="00524519" w:rsidP="00AF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2394"/>
      <w:docPartObj>
        <w:docPartGallery w:val="Page Numbers (Bottom of Page)"/>
        <w:docPartUnique/>
      </w:docPartObj>
    </w:sdtPr>
    <w:sdtContent>
      <w:p w:rsidR="00C563F5" w:rsidRDefault="005260DD">
        <w:pPr>
          <w:pStyle w:val="aa"/>
          <w:jc w:val="center"/>
        </w:pPr>
        <w:fldSimple w:instr=" PAGE   \* MERGEFORMAT ">
          <w:r w:rsidR="000F370D">
            <w:rPr>
              <w:noProof/>
            </w:rPr>
            <w:t>7</w:t>
          </w:r>
        </w:fldSimple>
      </w:p>
    </w:sdtContent>
  </w:sdt>
  <w:p w:rsidR="00C563F5" w:rsidRDefault="00C563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19" w:rsidRDefault="00524519" w:rsidP="00AF3357">
      <w:pPr>
        <w:spacing w:after="0" w:line="240" w:lineRule="auto"/>
      </w:pPr>
      <w:r>
        <w:separator/>
      </w:r>
    </w:p>
  </w:footnote>
  <w:footnote w:type="continuationSeparator" w:id="1">
    <w:p w:rsidR="00524519" w:rsidRDefault="00524519" w:rsidP="00AF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698"/>
    <w:multiLevelType w:val="multilevel"/>
    <w:tmpl w:val="30EE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72EFB"/>
    <w:multiLevelType w:val="multilevel"/>
    <w:tmpl w:val="3724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50B02"/>
    <w:multiLevelType w:val="multilevel"/>
    <w:tmpl w:val="F2D2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F0284"/>
    <w:multiLevelType w:val="multilevel"/>
    <w:tmpl w:val="4DA8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A1D4E"/>
    <w:multiLevelType w:val="multilevel"/>
    <w:tmpl w:val="E30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A046C"/>
    <w:multiLevelType w:val="multilevel"/>
    <w:tmpl w:val="861E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E0B"/>
    <w:rsid w:val="000235F9"/>
    <w:rsid w:val="0004242B"/>
    <w:rsid w:val="000614D1"/>
    <w:rsid w:val="00080C65"/>
    <w:rsid w:val="000F370D"/>
    <w:rsid w:val="00210690"/>
    <w:rsid w:val="0022243C"/>
    <w:rsid w:val="002B2C19"/>
    <w:rsid w:val="002F7ACF"/>
    <w:rsid w:val="003371BC"/>
    <w:rsid w:val="0034431D"/>
    <w:rsid w:val="003A09A5"/>
    <w:rsid w:val="003D47CA"/>
    <w:rsid w:val="003F51FD"/>
    <w:rsid w:val="00454602"/>
    <w:rsid w:val="004B1DE9"/>
    <w:rsid w:val="00524519"/>
    <w:rsid w:val="005260DD"/>
    <w:rsid w:val="005634FC"/>
    <w:rsid w:val="005F2E0B"/>
    <w:rsid w:val="00614B33"/>
    <w:rsid w:val="00620E09"/>
    <w:rsid w:val="00687019"/>
    <w:rsid w:val="006B0FF4"/>
    <w:rsid w:val="006B517F"/>
    <w:rsid w:val="00732707"/>
    <w:rsid w:val="00767054"/>
    <w:rsid w:val="0078562A"/>
    <w:rsid w:val="007A3375"/>
    <w:rsid w:val="007C0983"/>
    <w:rsid w:val="007C2B1C"/>
    <w:rsid w:val="008343F0"/>
    <w:rsid w:val="00843DFF"/>
    <w:rsid w:val="00852855"/>
    <w:rsid w:val="008955D0"/>
    <w:rsid w:val="008E5ED1"/>
    <w:rsid w:val="0097265D"/>
    <w:rsid w:val="009B48AB"/>
    <w:rsid w:val="00A31068"/>
    <w:rsid w:val="00A43A4E"/>
    <w:rsid w:val="00AC6982"/>
    <w:rsid w:val="00AF3357"/>
    <w:rsid w:val="00B04EC8"/>
    <w:rsid w:val="00B5388E"/>
    <w:rsid w:val="00B53E4C"/>
    <w:rsid w:val="00B56359"/>
    <w:rsid w:val="00B63DD8"/>
    <w:rsid w:val="00B769B5"/>
    <w:rsid w:val="00BD47F6"/>
    <w:rsid w:val="00BF468D"/>
    <w:rsid w:val="00C14D69"/>
    <w:rsid w:val="00C15013"/>
    <w:rsid w:val="00C1710D"/>
    <w:rsid w:val="00C5079F"/>
    <w:rsid w:val="00C563F5"/>
    <w:rsid w:val="00C929BC"/>
    <w:rsid w:val="00CA67D2"/>
    <w:rsid w:val="00CE6217"/>
    <w:rsid w:val="00D32AEC"/>
    <w:rsid w:val="00D55D6F"/>
    <w:rsid w:val="00DE49FF"/>
    <w:rsid w:val="00EA1CAC"/>
    <w:rsid w:val="00EC601E"/>
    <w:rsid w:val="00F807FD"/>
    <w:rsid w:val="00F924ED"/>
    <w:rsid w:val="00FB5A1E"/>
    <w:rsid w:val="00FE1B68"/>
    <w:rsid w:val="00FF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17"/>
  </w:style>
  <w:style w:type="paragraph" w:styleId="1">
    <w:name w:val="heading 1"/>
    <w:basedOn w:val="a"/>
    <w:next w:val="a"/>
    <w:link w:val="10"/>
    <w:qFormat/>
    <w:rsid w:val="002224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224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E0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5F2E0B"/>
    <w:rPr>
      <w:b/>
      <w:bCs/>
    </w:rPr>
  </w:style>
  <w:style w:type="character" w:styleId="a5">
    <w:name w:val="Hyperlink"/>
    <w:basedOn w:val="a0"/>
    <w:uiPriority w:val="99"/>
    <w:semiHidden/>
    <w:unhideWhenUsed/>
    <w:rsid w:val="005F2E0B"/>
    <w:rPr>
      <w:color w:val="0000FF"/>
      <w:u w:val="single"/>
    </w:rPr>
  </w:style>
  <w:style w:type="character" w:customStyle="1" w:styleId="btmtxt">
    <w:name w:val="btmtxt"/>
    <w:basedOn w:val="a0"/>
    <w:rsid w:val="005F2E0B"/>
  </w:style>
  <w:style w:type="paragraph" w:styleId="a6">
    <w:name w:val="Balloon Text"/>
    <w:basedOn w:val="a"/>
    <w:link w:val="a7"/>
    <w:uiPriority w:val="99"/>
    <w:semiHidden/>
    <w:unhideWhenUsed/>
    <w:rsid w:val="005F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E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F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3357"/>
  </w:style>
  <w:style w:type="paragraph" w:styleId="aa">
    <w:name w:val="footer"/>
    <w:basedOn w:val="a"/>
    <w:link w:val="ab"/>
    <w:uiPriority w:val="99"/>
    <w:unhideWhenUsed/>
    <w:rsid w:val="00AF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3357"/>
  </w:style>
  <w:style w:type="character" w:customStyle="1" w:styleId="10">
    <w:name w:val="Заголовок 1 Знак"/>
    <w:basedOn w:val="a0"/>
    <w:link w:val="1"/>
    <w:rsid w:val="002224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224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222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2224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caption"/>
    <w:basedOn w:val="a"/>
    <w:next w:val="a"/>
    <w:qFormat/>
    <w:rsid w:val="00222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"/>
    <w:link w:val="af0"/>
    <w:rsid w:val="002224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22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2889">
              <w:marLeft w:val="0"/>
              <w:marRight w:val="0"/>
              <w:marTop w:val="600"/>
              <w:marBottom w:val="0"/>
              <w:divBdr>
                <w:top w:val="single" w:sz="6" w:space="2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9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FFFFF"/>
                <w:right w:val="none" w:sz="0" w:space="0" w:color="auto"/>
              </w:divBdr>
            </w:div>
            <w:div w:id="17793283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FFFFF"/>
                <w:right w:val="none" w:sz="0" w:space="0" w:color="auto"/>
              </w:divBdr>
            </w:div>
            <w:div w:id="8097866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FFFFF"/>
                <w:right w:val="none" w:sz="0" w:space="0" w:color="auto"/>
              </w:divBdr>
            </w:div>
            <w:div w:id="9714461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FFFFF"/>
                <w:right w:val="none" w:sz="0" w:space="0" w:color="auto"/>
              </w:divBdr>
            </w:div>
            <w:div w:id="20012344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FFFFFF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3540E-D0F1-4761-9907-EED51CE3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63</cp:revision>
  <cp:lastPrinted>2013-09-03T07:31:00Z</cp:lastPrinted>
  <dcterms:created xsi:type="dcterms:W3CDTF">2013-02-04T06:53:00Z</dcterms:created>
  <dcterms:modified xsi:type="dcterms:W3CDTF">2013-09-03T07:31:00Z</dcterms:modified>
</cp:coreProperties>
</file>